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32229B" w:rsidRPr="00D778A7" w:rsidRDefault="0032229B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43BA" w:rsidRPr="00D778A7" w:rsidRDefault="00A543BA" w:rsidP="00A543B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8A7">
        <w:rPr>
          <w:rFonts w:ascii="Times New Roman" w:hAnsi="Times New Roman" w:cs="Times New Roman"/>
          <w:b/>
          <w:sz w:val="36"/>
          <w:szCs w:val="36"/>
        </w:rPr>
        <w:t xml:space="preserve">Формирование УУД на уроках информатики </w:t>
      </w:r>
    </w:p>
    <w:p w:rsidR="00A543BA" w:rsidRPr="00D778A7" w:rsidRDefault="00A543BA" w:rsidP="00A543B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8A7">
        <w:rPr>
          <w:rFonts w:ascii="Times New Roman" w:hAnsi="Times New Roman" w:cs="Times New Roman"/>
          <w:b/>
          <w:sz w:val="36"/>
          <w:szCs w:val="36"/>
        </w:rPr>
        <w:t>в условиях внедрения ФГОС</w:t>
      </w: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BA" w:rsidRPr="00D778A7" w:rsidRDefault="00A543BA" w:rsidP="00A543BA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</w:p>
    <w:p w:rsidR="00A543BA" w:rsidRPr="00D778A7" w:rsidRDefault="00A543BA" w:rsidP="00A543BA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b/>
          <w:sz w:val="28"/>
          <w:szCs w:val="28"/>
        </w:rPr>
        <w:t>Старов Борис Викторович</w:t>
      </w:r>
      <w:r w:rsidRPr="00D778A7">
        <w:rPr>
          <w:rFonts w:ascii="Times New Roman" w:hAnsi="Times New Roman" w:cs="Times New Roman"/>
          <w:sz w:val="28"/>
          <w:szCs w:val="28"/>
        </w:rPr>
        <w:t>, учитель информатики МОУ «Сланцевская СОШ № 3»</w:t>
      </w: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sz w:val="28"/>
          <w:szCs w:val="28"/>
        </w:rPr>
        <w:t>г. Сланцы</w:t>
      </w:r>
    </w:p>
    <w:p w:rsidR="00A543BA" w:rsidRPr="00D778A7" w:rsidRDefault="00A543BA" w:rsidP="00A5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sz w:val="28"/>
          <w:szCs w:val="28"/>
        </w:rPr>
        <w:t>2013</w:t>
      </w:r>
    </w:p>
    <w:p w:rsidR="00364625" w:rsidRPr="00D778A7" w:rsidRDefault="0036462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</w:pPr>
      <w:r w:rsidRPr="00D778A7">
        <w:rPr>
          <w:rFonts w:ascii="Times New Roman" w:hAnsi="Times New Roman" w:cs="Times New Roman"/>
          <w:lang w:val="en-US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500086500"/>
        <w:docPartObj>
          <w:docPartGallery w:val="Table of Contents"/>
          <w:docPartUnique/>
        </w:docPartObj>
      </w:sdtPr>
      <w:sdtContent>
        <w:p w:rsidR="00364625" w:rsidRPr="00D778A7" w:rsidRDefault="00364625" w:rsidP="00364625">
          <w:pPr>
            <w:pStyle w:val="af1"/>
            <w:spacing w:line="600" w:lineRule="auto"/>
            <w:rPr>
              <w:rFonts w:ascii="Times New Roman" w:hAnsi="Times New Roman" w:cs="Times New Roman"/>
            </w:rPr>
          </w:pPr>
          <w:r w:rsidRPr="00D778A7">
            <w:rPr>
              <w:rFonts w:ascii="Times New Roman" w:hAnsi="Times New Roman" w:cs="Times New Roman"/>
            </w:rPr>
            <w:t>Оглавление</w:t>
          </w:r>
        </w:p>
        <w:p w:rsidR="00364625" w:rsidRPr="00D778A7" w:rsidRDefault="00294B17" w:rsidP="00364625">
          <w:pPr>
            <w:pStyle w:val="1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778A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64625" w:rsidRPr="00D778A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778A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58923924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_Toc358923924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pStyle w:val="1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923925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Основная часть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_Toc358923925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pStyle w:val="2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923926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Личностные УУД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_Toc358923926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pStyle w:val="2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923927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Регулятивные УУД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_Toc358923927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pStyle w:val="2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923928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Познавательные УУД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_Toc358923928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pStyle w:val="2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923929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Коммуникативные УУД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_Toc358923929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pStyle w:val="1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923930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_Toc358923930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pStyle w:val="11"/>
            <w:tabs>
              <w:tab w:val="right" w:leader="dot" w:pos="9345"/>
            </w:tabs>
            <w:spacing w:line="60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923931" w:history="1">
            <w:r w:rsidR="00364625" w:rsidRPr="00D778A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Литература:</w:t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4625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_Toc358923931 \h </w:instrTex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52DFC"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778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4625" w:rsidRPr="00D778A7" w:rsidRDefault="00294B17" w:rsidP="00364625">
          <w:pPr>
            <w:spacing w:line="600" w:lineRule="auto"/>
            <w:rPr>
              <w:rFonts w:ascii="Times New Roman" w:hAnsi="Times New Roman" w:cs="Times New Roman"/>
            </w:rPr>
          </w:pPr>
          <w:r w:rsidRPr="00D778A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64625" w:rsidRPr="00D778A7" w:rsidRDefault="0036462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</w:pPr>
      <w:r w:rsidRPr="00D778A7">
        <w:rPr>
          <w:rFonts w:ascii="Times New Roman" w:hAnsi="Times New Roman" w:cs="Times New Roman"/>
          <w:lang w:val="en-US"/>
        </w:rPr>
        <w:br w:type="page"/>
      </w:r>
    </w:p>
    <w:p w:rsidR="00A543BA" w:rsidRPr="00D778A7" w:rsidRDefault="00A543BA" w:rsidP="002737E9">
      <w:pPr>
        <w:pStyle w:val="1"/>
        <w:rPr>
          <w:rFonts w:ascii="Times New Roman" w:hAnsi="Times New Roman" w:cs="Times New Roman"/>
          <w:lang w:val="en-US"/>
        </w:rPr>
      </w:pPr>
    </w:p>
    <w:p w:rsidR="002737E9" w:rsidRPr="00D778A7" w:rsidRDefault="002737E9" w:rsidP="002737E9">
      <w:pPr>
        <w:pStyle w:val="1"/>
        <w:rPr>
          <w:rFonts w:ascii="Times New Roman" w:hAnsi="Times New Roman" w:cs="Times New Roman"/>
        </w:rPr>
      </w:pPr>
      <w:bookmarkStart w:id="1" w:name="_Toc358923924"/>
      <w:r w:rsidRPr="00D778A7">
        <w:rPr>
          <w:rFonts w:ascii="Times New Roman" w:hAnsi="Times New Roman" w:cs="Times New Roman"/>
        </w:rPr>
        <w:t>Введение</w:t>
      </w:r>
      <w:bookmarkEnd w:id="1"/>
    </w:p>
    <w:p w:rsidR="00B72939" w:rsidRPr="00D778A7" w:rsidRDefault="00B72939" w:rsidP="0082618E">
      <w:pPr>
        <w:pStyle w:val="Default"/>
        <w:ind w:firstLine="567"/>
        <w:jc w:val="both"/>
        <w:rPr>
          <w:i/>
          <w:iCs/>
          <w:sz w:val="28"/>
          <w:szCs w:val="28"/>
        </w:rPr>
      </w:pPr>
    </w:p>
    <w:p w:rsidR="002737E9" w:rsidRPr="00D778A7" w:rsidRDefault="002737E9" w:rsidP="00B72939">
      <w:pPr>
        <w:pStyle w:val="Default"/>
        <w:ind w:left="4536"/>
        <w:jc w:val="both"/>
        <w:rPr>
          <w:sz w:val="28"/>
          <w:szCs w:val="28"/>
        </w:rPr>
      </w:pPr>
      <w:r w:rsidRPr="00D778A7">
        <w:rPr>
          <w:i/>
          <w:iCs/>
          <w:sz w:val="28"/>
          <w:szCs w:val="28"/>
        </w:rPr>
        <w:t>«Кто владеет информацией, тот владеет всем» Ли Якокка</w:t>
      </w:r>
    </w:p>
    <w:p w:rsidR="00B72939" w:rsidRPr="00D778A7" w:rsidRDefault="00B72939" w:rsidP="0082618E">
      <w:pPr>
        <w:pStyle w:val="Default"/>
        <w:ind w:firstLine="567"/>
        <w:jc w:val="both"/>
        <w:rPr>
          <w:sz w:val="28"/>
          <w:szCs w:val="28"/>
        </w:rPr>
      </w:pPr>
    </w:p>
    <w:p w:rsidR="002737E9" w:rsidRPr="00D778A7" w:rsidRDefault="002737E9" w:rsidP="0082618E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Современный мир меняется всё более быстрыми темпами. Каждый год объём информации увеличивается, её потоки обрушиваются на учеников. Знания, полученные в школе, через некоторое время устаревают и нуждаются в коррекции. </w:t>
      </w:r>
    </w:p>
    <w:p w:rsidR="002737E9" w:rsidRPr="00D778A7" w:rsidRDefault="002737E9" w:rsidP="0082618E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В новых условиях стремительного роста объёма информации идёт переоценка ценностей в образовании. Возрастает потребность в формировании навыков поиска информации, её анализа, обработки, хранения. Результаты обучения не в виде конкретных знаний, а в виде умения учиться становятся сегодня всё более востребованными. </w:t>
      </w:r>
    </w:p>
    <w:p w:rsidR="002737E9" w:rsidRPr="00D778A7" w:rsidRDefault="002737E9" w:rsidP="0082618E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Развитие основ умения учиться (формирование универсальных учебных действий) определено Федеральным государственным образовательным стандартом (ФГОС) второго поколения как одна из важнейших задач образования. Новые специальные запросы определяют следующие цели образования: общекультурное, личностное и познавательное развитие учащихся, решение ключевой педагогической задачи «научить учиться». </w:t>
      </w:r>
    </w:p>
    <w:p w:rsidR="002737E9" w:rsidRPr="00D778A7" w:rsidRDefault="002737E9" w:rsidP="0082618E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Значительным недостатком российских школьников является отсутствие навыков применения полученных в школе знаний и умений в контексте жизненных ситуаций. Действительно, жизнь совсем не похожа на задачи, которые ученики решают в школе; каждая возникающая жизненная проблема, по меньшей мере, обладает новизной. Один из возможных способов подготовки школьников к решению новых задач — формирование универсальных учебных действий. </w:t>
      </w:r>
    </w:p>
    <w:p w:rsidR="00951C14" w:rsidRPr="00D778A7" w:rsidRDefault="00951C14" w:rsidP="00B72939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современной системы образования является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951C14" w:rsidRPr="00D778A7" w:rsidRDefault="00951C14" w:rsidP="00B72939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формирования УУД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</w:p>
    <w:p w:rsidR="00951C14" w:rsidRPr="00D778A7" w:rsidRDefault="00951C14" w:rsidP="00B72939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УУД направлены на достижение планируемых результатов. Различают </w:t>
      </w:r>
      <w:r w:rsidRPr="00D7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группы планируемых результатов</w:t>
      </w:r>
      <w:r w:rsidRP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1C14" w:rsidRPr="00D778A7" w:rsidRDefault="00951C14" w:rsidP="00B72939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Предметные универсальные учебные действия – лежат в основе изучения самого предмета (опыт получения, преобразования и применения предметных знаний).</w:t>
      </w:r>
    </w:p>
    <w:p w:rsidR="00951C14" w:rsidRPr="00D778A7" w:rsidRDefault="00951C14" w:rsidP="00B72939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2.Метапредметные универсальные действия – центральной составляющей является формирование умения у учащихся работать с информацией (извлекать её, анализировать, воспринимать). Отражают межпредметные понятия.</w:t>
      </w:r>
    </w:p>
    <w:p w:rsidR="00951C14" w:rsidRPr="00D778A7" w:rsidRDefault="00951C14" w:rsidP="00B72939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Личностные универсальные учебные действия – эмоциональность и нравственность в изучении предмета, развитии толерантности, здорового образа жизни.</w:t>
      </w:r>
    </w:p>
    <w:p w:rsidR="00D04340" w:rsidRPr="00D778A7" w:rsidRDefault="00D04340" w:rsidP="0082618E">
      <w:pPr>
        <w:pStyle w:val="Default"/>
        <w:ind w:firstLine="567"/>
        <w:jc w:val="both"/>
        <w:rPr>
          <w:sz w:val="28"/>
          <w:szCs w:val="28"/>
        </w:rPr>
      </w:pPr>
    </w:p>
    <w:p w:rsidR="002737E9" w:rsidRPr="00D778A7" w:rsidRDefault="00D04340" w:rsidP="00652DFC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noProof/>
          <w:sz w:val="28"/>
          <w:szCs w:val="28"/>
          <w:lang w:eastAsia="ru-RU"/>
        </w:rPr>
        <w:drawing>
          <wp:inline distT="0" distB="0" distL="0" distR="0">
            <wp:extent cx="6029325" cy="3200400"/>
            <wp:effectExtent l="0" t="190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2737E9" w:rsidRPr="00D778A7">
        <w:rPr>
          <w:sz w:val="28"/>
          <w:szCs w:val="28"/>
        </w:rPr>
        <w:t xml:space="preserve">Возможности общеобразовательного курса информатики и ИКТ в реализации деятельностного подхода и развитии универсальных учебных действий представляют особый интерес. Это связано со следующими факторами: </w:t>
      </w:r>
    </w:p>
    <w:p w:rsidR="002737E9" w:rsidRPr="00D778A7" w:rsidRDefault="002737E9" w:rsidP="00B7293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активно развивающийся учебный предмет; </w:t>
      </w:r>
    </w:p>
    <w:p w:rsidR="002737E9" w:rsidRPr="00D778A7" w:rsidRDefault="002737E9" w:rsidP="00B7293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наличие специальных технических средств (каждый ученик имеет индивидуальное рабочее место и доступ к общим ресурсам); </w:t>
      </w:r>
    </w:p>
    <w:p w:rsidR="002737E9" w:rsidRPr="00D778A7" w:rsidRDefault="002737E9" w:rsidP="00B7293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интенсивно развивается идея «метапредметности»; </w:t>
      </w:r>
    </w:p>
    <w:p w:rsidR="002737E9" w:rsidRPr="00D778A7" w:rsidRDefault="002737E9" w:rsidP="00B7293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общие характерные виды деятельности для информатики и системы универсальных учебных действий. </w:t>
      </w:r>
    </w:p>
    <w:p w:rsidR="00652DFC" w:rsidRPr="00D778A7" w:rsidRDefault="00652DFC" w:rsidP="00652DFC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Информатика как предмет имеет ряд отличительных особенностей от других учебных дисциплин: </w:t>
      </w:r>
    </w:p>
    <w:p w:rsidR="00652DFC" w:rsidRPr="00D778A7" w:rsidRDefault="00652DFC" w:rsidP="00652DFC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b/>
          <w:sz w:val="28"/>
          <w:szCs w:val="28"/>
        </w:rPr>
        <w:t>во-первых</w:t>
      </w:r>
      <w:r w:rsidRPr="00D778A7">
        <w:rPr>
          <w:sz w:val="28"/>
          <w:szCs w:val="28"/>
        </w:rPr>
        <w:t>, наличием специальных технических средств, в первую очередь  —  персонального компьютера для каждого ученика, а также задействованной в учебном процессе оргтехники, мультимедийных устройств;</w:t>
      </w:r>
    </w:p>
    <w:p w:rsidR="00652DFC" w:rsidRPr="00D778A7" w:rsidRDefault="00652DFC" w:rsidP="00652DFC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b/>
          <w:sz w:val="28"/>
          <w:szCs w:val="28"/>
        </w:rPr>
        <w:lastRenderedPageBreak/>
        <w:t>во-вторых</w:t>
      </w:r>
      <w:r w:rsidRPr="00D778A7">
        <w:rPr>
          <w:sz w:val="28"/>
          <w:szCs w:val="28"/>
        </w:rPr>
        <w:t>, компьютерный класс, в котором проводятся уроки,организован особенным образом:</w:t>
      </w:r>
    </w:p>
    <w:p w:rsidR="00652DFC" w:rsidRPr="00D778A7" w:rsidRDefault="00652DFC" w:rsidP="00652DFC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D778A7">
        <w:rPr>
          <w:sz w:val="28"/>
          <w:szCs w:val="28"/>
        </w:rPr>
        <w:t>каждый ученик имеет, с одной стороны, индивидуальное рабочее место, а с другой — доступ к общим ресурсам;</w:t>
      </w:r>
    </w:p>
    <w:p w:rsidR="00652DFC" w:rsidRPr="00D778A7" w:rsidRDefault="00652DFC" w:rsidP="00652DFC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D778A7">
        <w:rPr>
          <w:sz w:val="28"/>
          <w:szCs w:val="28"/>
        </w:rPr>
        <w:t>ответы у доски практикуются значительно реже, чем на других уроках, зато больше приветствуются ответы с места (особыеусловия для развития коммуникативных компетентностей);</w:t>
      </w:r>
    </w:p>
    <w:p w:rsidR="00652DFC" w:rsidRPr="00D778A7" w:rsidRDefault="00652DFC" w:rsidP="00652DFC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b/>
          <w:sz w:val="28"/>
          <w:szCs w:val="28"/>
        </w:rPr>
        <w:t>в-третьих</w:t>
      </w:r>
      <w:r w:rsidRPr="00D778A7">
        <w:rPr>
          <w:sz w:val="28"/>
          <w:szCs w:val="28"/>
        </w:rPr>
        <w:t xml:space="preserve">, именно на уроках информатики активная самостоятельная деятельность, создание собственного, личностно-значимого продукта могут быть естественным образом организованы педагогом; </w:t>
      </w:r>
    </w:p>
    <w:p w:rsidR="002737E9" w:rsidRPr="00D778A7" w:rsidRDefault="00652DFC" w:rsidP="00652DFC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b/>
          <w:sz w:val="28"/>
          <w:szCs w:val="28"/>
        </w:rPr>
        <w:t>в-четвёртых</w:t>
      </w:r>
      <w:r w:rsidRPr="00D778A7">
        <w:rPr>
          <w:sz w:val="28"/>
          <w:szCs w:val="28"/>
        </w:rPr>
        <w:t>, предмет информатика отличает изначальная высокая мотивация учащихся. Некая изначальная «романтизация» компьютера и работы на нём создаёт учителю информатики благоприятные начальные условия для работы в классе, развития компетентности целеполагания, и для органичного внедрения компетентностного подхода.</w:t>
      </w:r>
    </w:p>
    <w:p w:rsidR="002737E9" w:rsidRPr="00D778A7" w:rsidRDefault="002737E9" w:rsidP="00B7293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>Информатика определена как школьный предмет, способный повысить эффективность учебной деятельности, поддержать процессы интеграции знаний ученика, выбрать индивидуальный путь саморазвития, самообразования, реализации знаний.</w:t>
      </w:r>
    </w:p>
    <w:p w:rsidR="00652DFC" w:rsidRPr="00D778A7" w:rsidRDefault="00652DFC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2" w:name="_Toc358923925"/>
      <w:r w:rsidRPr="00D778A7">
        <w:rPr>
          <w:rFonts w:ascii="Times New Roman" w:hAnsi="Times New Roman" w:cs="Times New Roman"/>
        </w:rPr>
        <w:br w:type="page"/>
      </w:r>
    </w:p>
    <w:p w:rsidR="0082618E" w:rsidRPr="00D778A7" w:rsidRDefault="0082618E" w:rsidP="0082618E">
      <w:pPr>
        <w:pStyle w:val="1"/>
        <w:rPr>
          <w:rFonts w:ascii="Times New Roman" w:hAnsi="Times New Roman" w:cs="Times New Roman"/>
        </w:rPr>
      </w:pPr>
      <w:r w:rsidRPr="00D778A7">
        <w:rPr>
          <w:rFonts w:ascii="Times New Roman" w:hAnsi="Times New Roman" w:cs="Times New Roman"/>
        </w:rPr>
        <w:lastRenderedPageBreak/>
        <w:t>Основная часть</w:t>
      </w:r>
      <w:bookmarkEnd w:id="2"/>
    </w:p>
    <w:p w:rsidR="00855318" w:rsidRPr="00D778A7" w:rsidRDefault="00855318" w:rsidP="00855318">
      <w:pPr>
        <w:rPr>
          <w:rFonts w:ascii="Times New Roman" w:hAnsi="Times New Roman" w:cs="Times New Roman"/>
        </w:rPr>
      </w:pPr>
    </w:p>
    <w:p w:rsidR="00053158" w:rsidRPr="00D778A7" w:rsidRDefault="00053158" w:rsidP="00053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sz w:val="28"/>
          <w:szCs w:val="28"/>
        </w:rPr>
        <w:t>Виды, функции и содержание универсальных учебных действий</w:t>
      </w:r>
    </w:p>
    <w:tbl>
      <w:tblPr>
        <w:tblStyle w:val="ab"/>
        <w:tblW w:w="0" w:type="auto"/>
        <w:tblLayout w:type="fixed"/>
        <w:tblLook w:val="04A0"/>
      </w:tblPr>
      <w:tblGrid>
        <w:gridCol w:w="1526"/>
        <w:gridCol w:w="3118"/>
        <w:gridCol w:w="4927"/>
      </w:tblGrid>
      <w:tr w:rsidR="00053158" w:rsidRPr="00D778A7" w:rsidTr="00062469">
        <w:trPr>
          <w:cantSplit/>
          <w:trHeight w:val="1134"/>
        </w:trPr>
        <w:tc>
          <w:tcPr>
            <w:tcW w:w="1526" w:type="dxa"/>
            <w:vAlign w:val="center"/>
          </w:tcPr>
          <w:p w:rsidR="00053158" w:rsidRPr="00D778A7" w:rsidRDefault="00053158" w:rsidP="00062469">
            <w:pPr>
              <w:pStyle w:val="Default"/>
              <w:jc w:val="center"/>
              <w:rPr>
                <w:sz w:val="28"/>
                <w:szCs w:val="28"/>
              </w:rPr>
            </w:pPr>
            <w:r w:rsidRPr="00D778A7">
              <w:rPr>
                <w:b/>
                <w:sz w:val="28"/>
                <w:szCs w:val="28"/>
              </w:rPr>
              <w:t>Виды УУД</w:t>
            </w:r>
          </w:p>
        </w:tc>
        <w:tc>
          <w:tcPr>
            <w:tcW w:w="3118" w:type="dxa"/>
            <w:vAlign w:val="center"/>
          </w:tcPr>
          <w:p w:rsidR="00053158" w:rsidRPr="00D778A7" w:rsidRDefault="00053158" w:rsidP="00062469">
            <w:pPr>
              <w:pStyle w:val="Default"/>
              <w:jc w:val="center"/>
              <w:rPr>
                <w:sz w:val="28"/>
                <w:szCs w:val="28"/>
              </w:rPr>
            </w:pPr>
            <w:r w:rsidRPr="00D778A7">
              <w:rPr>
                <w:b/>
                <w:sz w:val="28"/>
                <w:szCs w:val="28"/>
              </w:rPr>
              <w:t>Функции УУД</w:t>
            </w:r>
          </w:p>
        </w:tc>
        <w:tc>
          <w:tcPr>
            <w:tcW w:w="4927" w:type="dxa"/>
            <w:vAlign w:val="center"/>
          </w:tcPr>
          <w:p w:rsidR="00053158" w:rsidRPr="00D778A7" w:rsidRDefault="00053158" w:rsidP="00062469">
            <w:pPr>
              <w:pStyle w:val="Default"/>
              <w:jc w:val="center"/>
              <w:rPr>
                <w:sz w:val="28"/>
                <w:szCs w:val="28"/>
              </w:rPr>
            </w:pPr>
            <w:r w:rsidRPr="00D778A7">
              <w:rPr>
                <w:b/>
                <w:sz w:val="28"/>
                <w:szCs w:val="28"/>
              </w:rPr>
              <w:t>Содержание УУД</w:t>
            </w:r>
          </w:p>
        </w:tc>
      </w:tr>
      <w:tr w:rsidR="00053158" w:rsidRPr="00D778A7" w:rsidTr="00062469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053158" w:rsidRPr="00D778A7" w:rsidRDefault="00053158" w:rsidP="00062469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D778A7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3118" w:type="dxa"/>
          </w:tcPr>
          <w:p w:rsidR="00053158" w:rsidRPr="00D778A7" w:rsidRDefault="00053158" w:rsidP="00062469">
            <w:pPr>
              <w:pStyle w:val="Defaul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обеспечивают ценностно-смысловую ориентацию учащихся и ориентацию в социальных и межличностных отношениях</w:t>
            </w:r>
          </w:p>
        </w:tc>
        <w:tc>
          <w:tcPr>
            <w:tcW w:w="4927" w:type="dxa"/>
          </w:tcPr>
          <w:p w:rsidR="00053158" w:rsidRPr="00D778A7" w:rsidRDefault="00053158" w:rsidP="00062469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(система оценок и представлений о себе, своих качествах и возможностях, своем месте в мире и в отношениях с другими людьми), </w:t>
            </w:r>
          </w:p>
          <w:p w:rsidR="00053158" w:rsidRPr="00D778A7" w:rsidRDefault="00053158" w:rsidP="00062469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 xml:space="preserve">смыслообразование (установление учащимися связи между целью учебной деятельности и ее мотивом), </w:t>
            </w:r>
          </w:p>
          <w:p w:rsidR="00053158" w:rsidRPr="00D778A7" w:rsidRDefault="00053158" w:rsidP="00062469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 (нормы поведения, исходя из социальных и личностных ценностей, обеспечивающие личностный моральный выбор).</w:t>
            </w:r>
          </w:p>
        </w:tc>
      </w:tr>
      <w:tr w:rsidR="00053158" w:rsidRPr="00D778A7" w:rsidTr="00062469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053158" w:rsidRPr="00D778A7" w:rsidRDefault="00053158" w:rsidP="00062469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D778A7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118" w:type="dxa"/>
          </w:tcPr>
          <w:p w:rsidR="00053158" w:rsidRPr="00D778A7" w:rsidRDefault="00053158" w:rsidP="00062469">
            <w:pPr>
              <w:pStyle w:val="Defaul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обеспечивают учащимся организацию их учебной деятельности</w:t>
            </w:r>
          </w:p>
        </w:tc>
        <w:tc>
          <w:tcPr>
            <w:tcW w:w="4927" w:type="dxa"/>
          </w:tcPr>
          <w:p w:rsidR="00053158" w:rsidRPr="00D778A7" w:rsidRDefault="00053158" w:rsidP="00062469">
            <w:pPr>
              <w:pStyle w:val="a5"/>
              <w:jc w:val="left"/>
              <w:rPr>
                <w:sz w:val="28"/>
                <w:szCs w:val="28"/>
                <w:u w:val="single"/>
              </w:rPr>
            </w:pPr>
            <w:r w:rsidRPr="00D778A7">
              <w:rPr>
                <w:sz w:val="28"/>
                <w:szCs w:val="28"/>
                <w:u w:val="single"/>
              </w:rPr>
              <w:t>Умение учиться и способность к организации своей деятельности:</w:t>
            </w:r>
          </w:p>
          <w:p w:rsidR="00053158" w:rsidRPr="00D778A7" w:rsidRDefault="00053158" w:rsidP="00062469">
            <w:pPr>
              <w:numPr>
                <w:ilvl w:val="1"/>
                <w:numId w:val="3"/>
              </w:numPr>
              <w:tabs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способность принимать, сохранять цели и следовать им в учебной деятельности;</w:t>
            </w:r>
          </w:p>
          <w:p w:rsidR="00053158" w:rsidRPr="00D778A7" w:rsidRDefault="00053158" w:rsidP="00062469">
            <w:pPr>
              <w:numPr>
                <w:ilvl w:val="1"/>
                <w:numId w:val="3"/>
              </w:numPr>
              <w:tabs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плану и планировать свою деятельность;</w:t>
            </w:r>
          </w:p>
          <w:p w:rsidR="00053158" w:rsidRPr="00D778A7" w:rsidRDefault="00053158" w:rsidP="00062469">
            <w:pPr>
              <w:numPr>
                <w:ilvl w:val="1"/>
                <w:numId w:val="3"/>
              </w:numPr>
              <w:tabs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преодоление импульсивности;</w:t>
            </w:r>
          </w:p>
          <w:p w:rsidR="00053158" w:rsidRPr="00D778A7" w:rsidRDefault="00053158" w:rsidP="00062469">
            <w:pPr>
              <w:numPr>
                <w:ilvl w:val="1"/>
                <w:numId w:val="3"/>
              </w:numPr>
              <w:tabs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умение контролировать процесс и результаты  учебной деятельности;</w:t>
            </w:r>
          </w:p>
          <w:p w:rsidR="00053158" w:rsidRPr="00D778A7" w:rsidRDefault="00053158" w:rsidP="00062469">
            <w:pPr>
              <w:numPr>
                <w:ilvl w:val="1"/>
                <w:numId w:val="3"/>
              </w:numPr>
              <w:tabs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умение адекватно воспринимать оценки и отметки;</w:t>
            </w:r>
          </w:p>
          <w:p w:rsidR="00053158" w:rsidRPr="00D778A7" w:rsidRDefault="00053158" w:rsidP="00062469">
            <w:pPr>
              <w:numPr>
                <w:ilvl w:val="1"/>
                <w:numId w:val="3"/>
              </w:numPr>
              <w:tabs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умение различать объективную трудность и субъективную сложность задачи;</w:t>
            </w:r>
          </w:p>
          <w:p w:rsidR="00053158" w:rsidRPr="00D778A7" w:rsidRDefault="00053158" w:rsidP="00062469">
            <w:pPr>
              <w:numPr>
                <w:ilvl w:val="1"/>
                <w:numId w:val="3"/>
              </w:numPr>
              <w:tabs>
                <w:tab w:val="num" w:pos="346"/>
              </w:tabs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 в УД.</w:t>
            </w:r>
          </w:p>
          <w:p w:rsidR="00053158" w:rsidRPr="00D778A7" w:rsidRDefault="00053158" w:rsidP="00062469">
            <w:pPr>
              <w:pStyle w:val="Default"/>
              <w:rPr>
                <w:sz w:val="28"/>
                <w:szCs w:val="28"/>
                <w:u w:val="single"/>
              </w:rPr>
            </w:pPr>
            <w:r w:rsidRPr="00D778A7">
              <w:rPr>
                <w:sz w:val="28"/>
                <w:szCs w:val="28"/>
                <w:u w:val="single"/>
              </w:rPr>
              <w:t>Формирование  целеустремленности и настойчивости в достижении целей, жизненного оптимизма, готовности к преодолению трудностей.</w:t>
            </w:r>
          </w:p>
        </w:tc>
      </w:tr>
      <w:tr w:rsidR="00053158" w:rsidRPr="00D778A7" w:rsidTr="00062469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053158" w:rsidRPr="00D778A7" w:rsidRDefault="00053158" w:rsidP="00062469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D778A7">
              <w:rPr>
                <w:b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3118" w:type="dxa"/>
          </w:tcPr>
          <w:p w:rsidR="00053158" w:rsidRPr="00D778A7" w:rsidRDefault="00053158" w:rsidP="00062469">
            <w:pPr>
              <w:pStyle w:val="Defaul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обеспечивают успешность различных интеллектуальных операций</w:t>
            </w:r>
          </w:p>
        </w:tc>
        <w:tc>
          <w:tcPr>
            <w:tcW w:w="4927" w:type="dxa"/>
          </w:tcPr>
          <w:p w:rsidR="00062469" w:rsidRPr="00D778A7" w:rsidRDefault="00062469" w:rsidP="00062469">
            <w:pPr>
              <w:pStyle w:val="a7"/>
              <w:ind w:left="346" w:hanging="283"/>
              <w:jc w:val="left"/>
              <w:rPr>
                <w:sz w:val="28"/>
                <w:szCs w:val="28"/>
                <w:u w:val="single"/>
              </w:rPr>
            </w:pPr>
            <w:r w:rsidRPr="00D778A7">
              <w:rPr>
                <w:sz w:val="28"/>
                <w:szCs w:val="28"/>
                <w:u w:val="single"/>
              </w:rPr>
              <w:t>Общеучебные действия:</w:t>
            </w:r>
          </w:p>
          <w:p w:rsidR="00062469" w:rsidRPr="00D778A7" w:rsidRDefault="00062469" w:rsidP="00062469">
            <w:pPr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062469" w:rsidRPr="00D778A7" w:rsidRDefault="00062469" w:rsidP="00062469">
            <w:pPr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знаково-символическое моделирование;</w:t>
            </w:r>
          </w:p>
          <w:p w:rsidR="00062469" w:rsidRPr="00D778A7" w:rsidRDefault="00062469" w:rsidP="00062469">
            <w:pPr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знание;</w:t>
            </w:r>
          </w:p>
          <w:p w:rsidR="00062469" w:rsidRPr="00D778A7" w:rsidRDefault="00062469" w:rsidP="00062469">
            <w:pPr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умение осознанно строить речевое высказывание устно и письменно;</w:t>
            </w:r>
          </w:p>
          <w:p w:rsidR="00062469" w:rsidRPr="00D778A7" w:rsidRDefault="00062469" w:rsidP="00062469">
            <w:pPr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задачи;</w:t>
            </w:r>
          </w:p>
          <w:p w:rsidR="00062469" w:rsidRPr="00D778A7" w:rsidRDefault="00062469" w:rsidP="00062469">
            <w:pPr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чтение;</w:t>
            </w:r>
          </w:p>
          <w:p w:rsidR="00062469" w:rsidRPr="00D778A7" w:rsidRDefault="00062469" w:rsidP="00062469">
            <w:pPr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алгоритмов деятельности.</w:t>
            </w:r>
          </w:p>
          <w:p w:rsidR="00062469" w:rsidRPr="00D778A7" w:rsidRDefault="00062469" w:rsidP="00062469">
            <w:pPr>
              <w:ind w:left="346" w:hanging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Логические действия:</w:t>
            </w:r>
          </w:p>
          <w:p w:rsidR="00062469" w:rsidRPr="00D778A7" w:rsidRDefault="00062469" w:rsidP="00062469">
            <w:pPr>
              <w:numPr>
                <w:ilvl w:val="0"/>
                <w:numId w:val="5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признаков;</w:t>
            </w:r>
          </w:p>
          <w:p w:rsidR="00062469" w:rsidRPr="00D778A7" w:rsidRDefault="00062469" w:rsidP="00062469">
            <w:pPr>
              <w:numPr>
                <w:ilvl w:val="0"/>
                <w:numId w:val="5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синтез;</w:t>
            </w:r>
          </w:p>
          <w:p w:rsidR="00062469" w:rsidRPr="00D778A7" w:rsidRDefault="00062469" w:rsidP="00062469">
            <w:pPr>
              <w:numPr>
                <w:ilvl w:val="0"/>
                <w:numId w:val="5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выбор критериев для сравнения и классификации;</w:t>
            </w:r>
          </w:p>
          <w:p w:rsidR="00062469" w:rsidRPr="00D778A7" w:rsidRDefault="00062469" w:rsidP="00062469">
            <w:pPr>
              <w:numPr>
                <w:ilvl w:val="0"/>
                <w:numId w:val="5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</w:t>
            </w:r>
          </w:p>
          <w:p w:rsidR="00062469" w:rsidRPr="00D778A7" w:rsidRDefault="00062469" w:rsidP="00062469">
            <w:pPr>
              <w:numPr>
                <w:ilvl w:val="0"/>
                <w:numId w:val="5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рассуждения;</w:t>
            </w:r>
          </w:p>
          <w:p w:rsidR="00062469" w:rsidRPr="00D778A7" w:rsidRDefault="00062469" w:rsidP="00062469">
            <w:pPr>
              <w:numPr>
                <w:ilvl w:val="0"/>
                <w:numId w:val="5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доказательство;</w:t>
            </w:r>
          </w:p>
          <w:p w:rsidR="00062469" w:rsidRPr="00D778A7" w:rsidRDefault="00062469" w:rsidP="00062469">
            <w:pPr>
              <w:numPr>
                <w:ilvl w:val="0"/>
                <w:numId w:val="5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выдвижение гипотез и их обоснование.</w:t>
            </w:r>
          </w:p>
          <w:p w:rsidR="00062469" w:rsidRPr="00D778A7" w:rsidRDefault="00062469" w:rsidP="00062469">
            <w:pPr>
              <w:ind w:left="346" w:hanging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062469" w:rsidRPr="00D778A7" w:rsidRDefault="00062469" w:rsidP="00062469">
            <w:pPr>
              <w:numPr>
                <w:ilvl w:val="0"/>
                <w:numId w:val="6"/>
              </w:numPr>
              <w:ind w:left="3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778A7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053158" w:rsidRPr="00D778A7" w:rsidRDefault="00062469" w:rsidP="00062469">
            <w:pPr>
              <w:pStyle w:val="Defaul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Самостоятельное создание способов решения проблем.</w:t>
            </w:r>
          </w:p>
        </w:tc>
      </w:tr>
      <w:tr w:rsidR="00053158" w:rsidRPr="00D778A7" w:rsidTr="00062469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053158" w:rsidRPr="00D778A7" w:rsidRDefault="00062469" w:rsidP="00062469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D778A7">
              <w:rPr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3118" w:type="dxa"/>
          </w:tcPr>
          <w:p w:rsidR="00053158" w:rsidRPr="00D778A7" w:rsidRDefault="00062469" w:rsidP="00062469">
            <w:pPr>
              <w:pStyle w:val="Defaul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обеспечивают социальную компетентность и учет позиции других людей, строить продуктивное взаимодействие</w:t>
            </w:r>
          </w:p>
        </w:tc>
        <w:tc>
          <w:tcPr>
            <w:tcW w:w="4927" w:type="dxa"/>
          </w:tcPr>
          <w:p w:rsidR="00062469" w:rsidRPr="00D778A7" w:rsidRDefault="00062469" w:rsidP="00062469">
            <w:pPr>
              <w:pStyle w:val="a5"/>
              <w:ind w:left="34" w:firstLine="29"/>
              <w:jc w:val="lef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Коммуникация как взаимодействие (учет позиции собеседника или партнера по деятельности).</w:t>
            </w:r>
          </w:p>
          <w:p w:rsidR="00062469" w:rsidRPr="00D778A7" w:rsidRDefault="00062469" w:rsidP="00062469">
            <w:pPr>
              <w:pStyle w:val="a5"/>
              <w:ind w:left="346" w:hanging="283"/>
              <w:jc w:val="lef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Коммуникация как кооперация:</w:t>
            </w:r>
          </w:p>
          <w:p w:rsidR="00062469" w:rsidRPr="00D778A7" w:rsidRDefault="00062469" w:rsidP="00062469">
            <w:pPr>
              <w:pStyle w:val="a5"/>
              <w:numPr>
                <w:ilvl w:val="0"/>
                <w:numId w:val="7"/>
              </w:numPr>
              <w:ind w:left="346" w:hanging="283"/>
              <w:jc w:val="left"/>
              <w:rPr>
                <w:sz w:val="28"/>
                <w:szCs w:val="28"/>
              </w:rPr>
            </w:pPr>
            <w:r w:rsidRPr="00D778A7">
              <w:rPr>
                <w:i/>
                <w:iCs/>
                <w:sz w:val="28"/>
                <w:szCs w:val="28"/>
              </w:rPr>
              <w:t>согласование усилий</w:t>
            </w:r>
            <w:r w:rsidRPr="00D778A7">
              <w:rPr>
                <w:sz w:val="28"/>
                <w:szCs w:val="28"/>
              </w:rPr>
              <w:t xml:space="preserve"> по достижению общей цели, предпосылкой для этого служит ориентация на партнера по деятельности;</w:t>
            </w:r>
          </w:p>
          <w:p w:rsidR="00062469" w:rsidRPr="00D778A7" w:rsidRDefault="00062469" w:rsidP="00062469">
            <w:pPr>
              <w:pStyle w:val="a5"/>
              <w:numPr>
                <w:ilvl w:val="0"/>
                <w:numId w:val="7"/>
              </w:numPr>
              <w:ind w:left="346" w:hanging="283"/>
              <w:jc w:val="lef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 xml:space="preserve">умение </w:t>
            </w:r>
            <w:r w:rsidRPr="00D778A7">
              <w:rPr>
                <w:i/>
                <w:iCs/>
                <w:sz w:val="28"/>
                <w:szCs w:val="28"/>
              </w:rPr>
              <w:t>договариваться</w:t>
            </w:r>
            <w:r w:rsidRPr="00D778A7">
              <w:rPr>
                <w:sz w:val="28"/>
                <w:szCs w:val="28"/>
              </w:rPr>
              <w:t>, находить общее решение.</w:t>
            </w:r>
          </w:p>
          <w:p w:rsidR="00053158" w:rsidRPr="00D778A7" w:rsidRDefault="00062469" w:rsidP="00062469">
            <w:pPr>
              <w:pStyle w:val="Default"/>
              <w:rPr>
                <w:sz w:val="28"/>
                <w:szCs w:val="28"/>
              </w:rPr>
            </w:pPr>
            <w:r w:rsidRPr="00D778A7">
              <w:rPr>
                <w:sz w:val="28"/>
                <w:szCs w:val="28"/>
              </w:rPr>
              <w:t>Коммуникативно-речевые УУД.</w:t>
            </w:r>
          </w:p>
        </w:tc>
      </w:tr>
    </w:tbl>
    <w:p w:rsidR="0082618E" w:rsidRPr="00D778A7" w:rsidRDefault="0082618E" w:rsidP="00053158">
      <w:pPr>
        <w:pStyle w:val="Default"/>
        <w:jc w:val="both"/>
        <w:rPr>
          <w:sz w:val="28"/>
          <w:szCs w:val="28"/>
        </w:rPr>
      </w:pPr>
    </w:p>
    <w:p w:rsidR="001D477D" w:rsidRPr="00D778A7" w:rsidRDefault="001D477D" w:rsidP="00053158">
      <w:pPr>
        <w:pStyle w:val="Default"/>
        <w:jc w:val="both"/>
        <w:rPr>
          <w:sz w:val="28"/>
          <w:szCs w:val="28"/>
        </w:rPr>
      </w:pPr>
    </w:p>
    <w:p w:rsidR="00062469" w:rsidRPr="00D778A7" w:rsidRDefault="00062469" w:rsidP="00053158">
      <w:pPr>
        <w:pStyle w:val="Default"/>
        <w:jc w:val="both"/>
        <w:rPr>
          <w:sz w:val="28"/>
          <w:szCs w:val="28"/>
        </w:rPr>
      </w:pPr>
    </w:p>
    <w:p w:rsidR="0082618E" w:rsidRPr="00D778A7" w:rsidRDefault="002737E9" w:rsidP="002737E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lastRenderedPageBreak/>
        <w:t>Рассмотрим</w:t>
      </w:r>
      <w:r w:rsidR="00062469" w:rsidRPr="00D778A7">
        <w:rPr>
          <w:sz w:val="28"/>
          <w:szCs w:val="28"/>
        </w:rPr>
        <w:t xml:space="preserve"> подробнее</w:t>
      </w:r>
      <w:r w:rsidRPr="00D778A7">
        <w:rPr>
          <w:sz w:val="28"/>
          <w:szCs w:val="28"/>
        </w:rPr>
        <w:t xml:space="preserve"> некоторые </w:t>
      </w:r>
      <w:r w:rsidR="0082618E" w:rsidRPr="00D778A7">
        <w:rPr>
          <w:sz w:val="28"/>
          <w:szCs w:val="28"/>
        </w:rPr>
        <w:t>универсальные учебные действия, которые могут быть сформированы на уроках информатики</w:t>
      </w:r>
      <w:r w:rsidR="00053158" w:rsidRPr="00D778A7">
        <w:rPr>
          <w:sz w:val="28"/>
          <w:szCs w:val="28"/>
        </w:rPr>
        <w:t>.</w:t>
      </w:r>
    </w:p>
    <w:p w:rsidR="002737E9" w:rsidRPr="00D778A7" w:rsidRDefault="0082618E" w:rsidP="0082618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358923926"/>
      <w:r w:rsidRPr="00D778A7">
        <w:rPr>
          <w:rFonts w:ascii="Times New Roman" w:hAnsi="Times New Roman" w:cs="Times New Roman"/>
          <w:sz w:val="28"/>
          <w:szCs w:val="28"/>
        </w:rPr>
        <w:t>Личностные УУД</w:t>
      </w:r>
      <w:bookmarkEnd w:id="3"/>
    </w:p>
    <w:p w:rsidR="00062469" w:rsidRPr="00D778A7" w:rsidRDefault="00062469" w:rsidP="002737E9">
      <w:pPr>
        <w:pStyle w:val="Default"/>
        <w:ind w:firstLine="567"/>
        <w:jc w:val="both"/>
        <w:rPr>
          <w:sz w:val="28"/>
          <w:szCs w:val="28"/>
        </w:rPr>
      </w:pPr>
    </w:p>
    <w:p w:rsidR="002737E9" w:rsidRPr="00D778A7" w:rsidRDefault="002737E9" w:rsidP="002737E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Для формирования </w:t>
      </w:r>
      <w:r w:rsidRPr="00D778A7">
        <w:rPr>
          <w:b/>
          <w:bCs/>
          <w:i/>
          <w:iCs/>
          <w:sz w:val="28"/>
          <w:szCs w:val="28"/>
        </w:rPr>
        <w:t xml:space="preserve">личностных УУД, </w:t>
      </w:r>
      <w:r w:rsidRPr="00D778A7">
        <w:rPr>
          <w:sz w:val="28"/>
          <w:szCs w:val="28"/>
        </w:rPr>
        <w:t xml:space="preserve">эффективны не только уроки, но и предоставление возможности проявить себя вне школьной учебы: </w:t>
      </w:r>
    </w:p>
    <w:p w:rsidR="002737E9" w:rsidRPr="00D778A7" w:rsidRDefault="002737E9" w:rsidP="002737E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Создание комфортной здоровьесберегающей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2737E9" w:rsidRPr="00D778A7" w:rsidRDefault="002737E9" w:rsidP="002737E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Создание условий для самопознания и самореализации – компьютер является как средство самопознания например: тестирование в режиме on-line, тренажеры, квесты; нахождение новых способов самореализации например: создание собственного сайта - самопрезентации в сети, публикации работ, получение авторитета в сетевом сообществе и т.п. </w:t>
      </w:r>
    </w:p>
    <w:p w:rsidR="002737E9" w:rsidRPr="00D778A7" w:rsidRDefault="002737E9" w:rsidP="002737E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Создание условий для получения знаний и навыков, выходящих за рамки преподаваемой темы - это может быть, например выбор литературы, курсов, использование форумов поддержки, обращение за помощью в сетевые сообщества и т.п. </w:t>
      </w:r>
    </w:p>
    <w:p w:rsidR="00867C53" w:rsidRPr="00D778A7" w:rsidRDefault="002737E9" w:rsidP="002737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sz w:val="28"/>
          <w:szCs w:val="28"/>
        </w:rPr>
        <w:t>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</w:t>
      </w:r>
    </w:p>
    <w:p w:rsidR="0082618E" w:rsidRPr="00D778A7" w:rsidRDefault="0082618E" w:rsidP="0082618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358923927"/>
      <w:r w:rsidRPr="00D778A7">
        <w:rPr>
          <w:rFonts w:ascii="Times New Roman" w:hAnsi="Times New Roman" w:cs="Times New Roman"/>
          <w:sz w:val="28"/>
          <w:szCs w:val="28"/>
        </w:rPr>
        <w:t>Регулятивные УУД</w:t>
      </w:r>
      <w:bookmarkEnd w:id="4"/>
    </w:p>
    <w:p w:rsidR="00062469" w:rsidRPr="00D778A7" w:rsidRDefault="00062469" w:rsidP="00062469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b/>
          <w:bCs/>
          <w:i/>
          <w:iCs/>
          <w:sz w:val="28"/>
          <w:szCs w:val="28"/>
        </w:rPr>
        <w:t xml:space="preserve">Регулятивные УУД </w:t>
      </w:r>
      <w:r w:rsidRPr="00D778A7">
        <w:rPr>
          <w:sz w:val="28"/>
          <w:szCs w:val="28"/>
        </w:rPr>
        <w:t>обеспечивают учащимся организацию их учебной деятельности. Умение ставить личные цели, понимать и осознавать смысл своей деятель</w:t>
      </w:r>
      <w:r w:rsidR="00062469" w:rsidRPr="00D778A7">
        <w:rPr>
          <w:sz w:val="28"/>
          <w:szCs w:val="28"/>
        </w:rPr>
        <w:t xml:space="preserve">ности, при этом, соотнося его с </w:t>
      </w:r>
      <w:r w:rsidRPr="00D778A7">
        <w:rPr>
          <w:sz w:val="28"/>
          <w:szCs w:val="28"/>
        </w:rPr>
        <w:t xml:space="preserve">данностями внешнего мира, определяет в значительной степени успех личности вообще и успех в образовательной сфере в частности. Итак, в деятельностной форме суть регулятивных действий можно представить так: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Осуществлять индивидуальную образовательную траекторию. </w:t>
      </w:r>
    </w:p>
    <w:p w:rsidR="00652DFC" w:rsidRPr="00D778A7" w:rsidRDefault="00652DFC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bookmarkStart w:id="5" w:name="_Toc358923928"/>
      <w:r w:rsidRPr="00D778A7">
        <w:rPr>
          <w:rFonts w:ascii="Times New Roman" w:hAnsi="Times New Roman" w:cs="Times New Roman"/>
          <w:sz w:val="28"/>
          <w:szCs w:val="28"/>
        </w:rPr>
        <w:br w:type="page"/>
      </w:r>
    </w:p>
    <w:p w:rsidR="00D04340" w:rsidRPr="00D778A7" w:rsidRDefault="00D04340" w:rsidP="00D04340">
      <w:pPr>
        <w:pStyle w:val="2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sz w:val="28"/>
          <w:szCs w:val="28"/>
        </w:rPr>
        <w:lastRenderedPageBreak/>
        <w:t>Познавательные УУД</w:t>
      </w:r>
      <w:bookmarkEnd w:id="5"/>
    </w:p>
    <w:p w:rsidR="00062469" w:rsidRPr="00D778A7" w:rsidRDefault="00062469" w:rsidP="00062469">
      <w:pPr>
        <w:pStyle w:val="Default"/>
        <w:ind w:firstLine="567"/>
        <w:jc w:val="both"/>
        <w:rPr>
          <w:sz w:val="28"/>
          <w:szCs w:val="28"/>
        </w:rPr>
      </w:pP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В состав </w:t>
      </w:r>
      <w:r w:rsidRPr="00D778A7">
        <w:rPr>
          <w:b/>
          <w:bCs/>
          <w:i/>
          <w:iCs/>
          <w:sz w:val="28"/>
          <w:szCs w:val="28"/>
        </w:rPr>
        <w:t xml:space="preserve">познавательных УУД </w:t>
      </w:r>
      <w:r w:rsidRPr="00D778A7">
        <w:rPr>
          <w:sz w:val="28"/>
          <w:szCs w:val="28"/>
        </w:rPr>
        <w:t xml:space="preserve">можно включить: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приложения, владение технологией решения задач с помощью компьютера, компьютерным моделированием.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выдвигать гипотезы, ставить вопросы к наблюдаемым фактам и явлениям, оценивать начальные данные и планируемый результат -моделирование и формализация, численные методы решения задач, компьютерный эксперимент.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Владение навыками использования измерительной техники, специальных приборов, применение методов статистики и теории вероятностей в качестве примера допустим практикум по изучению внутреннего устройства ПК, моделирование работы логических схем.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работать со справочной литературой, инструкциями, например знакомство с новыми видами ПО, устройствами, анализ ошибок в программе.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Создание целостной картины мира на основе собственного опыта. </w:t>
      </w:r>
    </w:p>
    <w:p w:rsidR="00D04340" w:rsidRPr="00D778A7" w:rsidRDefault="00D04340" w:rsidP="00D04340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6" w:name="_Toc358923929"/>
      <w:r w:rsidRPr="00D778A7">
        <w:rPr>
          <w:rFonts w:ascii="Times New Roman" w:hAnsi="Times New Roman" w:cs="Times New Roman"/>
          <w:sz w:val="28"/>
          <w:szCs w:val="28"/>
        </w:rPr>
        <w:t>Коммуникативные УУД</w:t>
      </w:r>
      <w:bookmarkEnd w:id="6"/>
    </w:p>
    <w:p w:rsidR="00062469" w:rsidRPr="00D778A7" w:rsidRDefault="00062469" w:rsidP="00062469">
      <w:pPr>
        <w:pStyle w:val="Default"/>
        <w:ind w:firstLine="567"/>
        <w:jc w:val="both"/>
        <w:rPr>
          <w:sz w:val="28"/>
          <w:szCs w:val="28"/>
        </w:rPr>
      </w:pP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Развитие </w:t>
      </w:r>
      <w:r w:rsidRPr="00D778A7">
        <w:rPr>
          <w:b/>
          <w:bCs/>
          <w:i/>
          <w:iCs/>
          <w:sz w:val="28"/>
          <w:szCs w:val="28"/>
        </w:rPr>
        <w:t xml:space="preserve">коммуникативных УУД </w:t>
      </w:r>
      <w:r w:rsidRPr="00D778A7">
        <w:rPr>
          <w:sz w:val="28"/>
          <w:szCs w:val="28"/>
        </w:rPr>
        <w:t xml:space="preserve">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Можно выделить следующие виды деятельности этого направления, характерные для уроков информатики: </w:t>
      </w:r>
    </w:p>
    <w:p w:rsidR="002737E9" w:rsidRPr="00D778A7" w:rsidRDefault="002737E9" w:rsidP="000624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sz w:val="28"/>
          <w:szCs w:val="28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Владение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Понимание факта многообразия языков, владение языковой, лингвистической компетенцией в том числе - формальных языков, систем </w:t>
      </w:r>
      <w:r w:rsidRPr="00D778A7">
        <w:rPr>
          <w:sz w:val="28"/>
          <w:szCs w:val="28"/>
        </w:rPr>
        <w:lastRenderedPageBreak/>
        <w:t xml:space="preserve">кодирования, языков программирования; владение ими на соответствующем уровне.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Умение работать в группе, искать и находить компромиссы, например работа над совместным программным проектом, взаимодействие в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 </w:t>
      </w:r>
    </w:p>
    <w:p w:rsidR="001752FE" w:rsidRPr="00D778A7" w:rsidRDefault="001752FE" w:rsidP="00062469">
      <w:pPr>
        <w:pStyle w:val="Default"/>
        <w:ind w:firstLine="567"/>
        <w:jc w:val="both"/>
        <w:rPr>
          <w:sz w:val="28"/>
          <w:szCs w:val="28"/>
        </w:rPr>
      </w:pPr>
    </w:p>
    <w:p w:rsidR="001752FE" w:rsidRPr="00D778A7" w:rsidRDefault="001752FE" w:rsidP="00062469">
      <w:pPr>
        <w:pStyle w:val="Default"/>
        <w:ind w:firstLine="567"/>
        <w:jc w:val="both"/>
        <w:rPr>
          <w:sz w:val="28"/>
          <w:szCs w:val="28"/>
        </w:rPr>
      </w:pP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Овладение </w:t>
      </w:r>
      <w:r w:rsidRPr="00D778A7">
        <w:rPr>
          <w:i/>
          <w:iCs/>
          <w:sz w:val="28"/>
          <w:szCs w:val="28"/>
        </w:rPr>
        <w:t xml:space="preserve">УУД </w:t>
      </w:r>
      <w:r w:rsidRPr="00D778A7">
        <w:rPr>
          <w:sz w:val="28"/>
          <w:szCs w:val="28"/>
        </w:rPr>
        <w:t xml:space="preserve"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2737E9" w:rsidRPr="00D778A7" w:rsidRDefault="002737E9" w:rsidP="00062469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Необходимо не стихийное, а целенаправленное планомерное формирование </w:t>
      </w:r>
      <w:r w:rsidRPr="00D778A7">
        <w:rPr>
          <w:i/>
          <w:iCs/>
          <w:sz w:val="28"/>
          <w:szCs w:val="28"/>
        </w:rPr>
        <w:t xml:space="preserve">универсальных учебных действий </w:t>
      </w:r>
      <w:r w:rsidRPr="00D778A7">
        <w:rPr>
          <w:sz w:val="28"/>
          <w:szCs w:val="28"/>
        </w:rPr>
        <w:t xml:space="preserve">с заранее заданными свойствами, такими как осознанность, разумность, высокий уровень обобщения и готовность применения в различных предметных областях, критичность, освоенность. </w:t>
      </w:r>
    </w:p>
    <w:p w:rsidR="002737E9" w:rsidRPr="00D778A7" w:rsidRDefault="002737E9" w:rsidP="000624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8A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778A7">
        <w:rPr>
          <w:rFonts w:ascii="Times New Roman" w:hAnsi="Times New Roman" w:cs="Times New Roman"/>
          <w:i/>
          <w:iCs/>
          <w:sz w:val="28"/>
          <w:szCs w:val="28"/>
        </w:rPr>
        <w:t xml:space="preserve">универсальных учебных действий </w:t>
      </w:r>
      <w:r w:rsidRPr="00D778A7">
        <w:rPr>
          <w:rFonts w:ascii="Times New Roman" w:hAnsi="Times New Roman" w:cs="Times New Roman"/>
          <w:sz w:val="28"/>
          <w:szCs w:val="28"/>
        </w:rPr>
        <w:t>обеспечивает переход от осуществляемой совместно и под руководством педагога учебной деятельности к деятельности самообразования и самовоспитания.</w:t>
      </w:r>
    </w:p>
    <w:p w:rsidR="00652DFC" w:rsidRPr="00D778A7" w:rsidRDefault="00652DFC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7" w:name="_Toc358923930"/>
      <w:r w:rsidRPr="00D778A7">
        <w:rPr>
          <w:rFonts w:ascii="Times New Roman" w:hAnsi="Times New Roman" w:cs="Times New Roman"/>
        </w:rPr>
        <w:br w:type="page"/>
      </w:r>
    </w:p>
    <w:p w:rsidR="0082618E" w:rsidRPr="00D778A7" w:rsidRDefault="0082618E" w:rsidP="0082618E">
      <w:pPr>
        <w:pStyle w:val="1"/>
        <w:rPr>
          <w:rFonts w:ascii="Times New Roman" w:hAnsi="Times New Roman" w:cs="Times New Roman"/>
        </w:rPr>
      </w:pPr>
      <w:r w:rsidRPr="00D778A7">
        <w:rPr>
          <w:rFonts w:ascii="Times New Roman" w:hAnsi="Times New Roman" w:cs="Times New Roman"/>
        </w:rPr>
        <w:lastRenderedPageBreak/>
        <w:t>Заключение</w:t>
      </w:r>
      <w:bookmarkEnd w:id="7"/>
    </w:p>
    <w:p w:rsidR="0082618E" w:rsidRPr="00D778A7" w:rsidRDefault="0082618E" w:rsidP="0082618E">
      <w:pPr>
        <w:rPr>
          <w:rFonts w:ascii="Times New Roman" w:hAnsi="Times New Roman" w:cs="Times New Roman"/>
        </w:rPr>
      </w:pPr>
    </w:p>
    <w:p w:rsidR="0082618E" w:rsidRPr="00D778A7" w:rsidRDefault="0082618E" w:rsidP="0082618E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Перед современной школой стоит задача формирования личности, готовой жить в стремительно меняющемся мире, в условиях высокой неопределённости будущего. Умение учиться, т.е., способность ученика к саморазвитию и самосовершенствованию путем сознательного и активного присвоения нового социального опыта определяется уровнем развития у ученика универсальных учебных действий. </w:t>
      </w:r>
    </w:p>
    <w:p w:rsidR="0082618E" w:rsidRPr="00D778A7" w:rsidRDefault="0082618E" w:rsidP="0082618E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Информатика как наука и как учебный предмет играет важную роль в процессе формирования универсальных учебных действий. Совокупность формируемых действий, на уроках информатики, может быть перенесены на изучение и других предметов с целью создания целостного информационного пространства знаний учащихся. </w:t>
      </w:r>
    </w:p>
    <w:p w:rsidR="0082618E" w:rsidRPr="00D778A7" w:rsidRDefault="0082618E" w:rsidP="0082618E">
      <w:pPr>
        <w:pStyle w:val="Default"/>
        <w:ind w:firstLine="567"/>
        <w:jc w:val="both"/>
        <w:rPr>
          <w:sz w:val="28"/>
          <w:szCs w:val="28"/>
        </w:rPr>
      </w:pPr>
      <w:r w:rsidRPr="00D778A7">
        <w:rPr>
          <w:sz w:val="28"/>
          <w:szCs w:val="28"/>
        </w:rPr>
        <w:t xml:space="preserve">Информатика как предмет имеет ряд отличительных особенностей от других учебных дисциплин: это - наличием специальных технических средств; каждый ученик имеет, с одной стороны, индивидуальное рабочее место, а с другой - доступ к общим ресурсам; 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 на уроках информатики значительно активнее формируется самостоятельная деятельность учащихся, создание собственного, личностно-значимого продукта могут быть естественным образом организованы педагогом. </w:t>
      </w:r>
    </w:p>
    <w:p w:rsidR="002737E9" w:rsidRPr="00D778A7" w:rsidRDefault="0082618E" w:rsidP="0082618E">
      <w:pPr>
        <w:rPr>
          <w:rFonts w:ascii="Times New Roman" w:hAnsi="Times New Roman" w:cs="Times New Roman"/>
        </w:rPr>
      </w:pPr>
      <w:r w:rsidRPr="00D778A7">
        <w:rPr>
          <w:rFonts w:ascii="Times New Roman" w:hAnsi="Times New Roman" w:cs="Times New Roman"/>
          <w:sz w:val="28"/>
          <w:szCs w:val="28"/>
        </w:rPr>
        <w:t xml:space="preserve">Эти особенности позволяют учителю использовать различные методы и приемы на своих уроках. В процессе изучения курса «Информатики и ИКТ» эффективно развивается целый ряд универсальных учебных действий. </w:t>
      </w:r>
      <w:r w:rsidR="002737E9" w:rsidRPr="00D778A7">
        <w:rPr>
          <w:rFonts w:ascii="Times New Roman" w:hAnsi="Times New Roman" w:cs="Times New Roman"/>
        </w:rPr>
        <w:br w:type="page"/>
      </w:r>
    </w:p>
    <w:p w:rsidR="002737E9" w:rsidRPr="00D778A7" w:rsidRDefault="002737E9" w:rsidP="00364625">
      <w:pPr>
        <w:pStyle w:val="1"/>
        <w:rPr>
          <w:rFonts w:ascii="Times New Roman" w:hAnsi="Times New Roman" w:cs="Times New Roman"/>
        </w:rPr>
      </w:pPr>
      <w:bookmarkStart w:id="8" w:name="_Toc358923931"/>
      <w:r w:rsidRPr="00D778A7">
        <w:rPr>
          <w:rFonts w:ascii="Times New Roman" w:hAnsi="Times New Roman" w:cs="Times New Roman"/>
        </w:rPr>
        <w:lastRenderedPageBreak/>
        <w:t>Литература:</w:t>
      </w:r>
      <w:bookmarkEnd w:id="8"/>
    </w:p>
    <w:p w:rsidR="00062469" w:rsidRPr="00D778A7" w:rsidRDefault="00062469" w:rsidP="002737E9">
      <w:pPr>
        <w:pStyle w:val="Default"/>
        <w:spacing w:after="19"/>
        <w:rPr>
          <w:b/>
          <w:bCs/>
          <w:sz w:val="28"/>
          <w:szCs w:val="28"/>
        </w:rPr>
      </w:pPr>
    </w:p>
    <w:p w:rsidR="002737E9" w:rsidRPr="00D778A7" w:rsidRDefault="002737E9" w:rsidP="00062469">
      <w:pPr>
        <w:pStyle w:val="Default"/>
        <w:numPr>
          <w:ilvl w:val="0"/>
          <w:numId w:val="9"/>
        </w:numPr>
        <w:spacing w:after="19"/>
        <w:rPr>
          <w:sz w:val="28"/>
          <w:szCs w:val="28"/>
        </w:rPr>
      </w:pPr>
      <w:r w:rsidRPr="00D778A7">
        <w:rPr>
          <w:sz w:val="28"/>
          <w:szCs w:val="28"/>
        </w:rPr>
        <w:t xml:space="preserve">Государственные образовательные стандарты второго поколения. </w:t>
      </w:r>
      <w:hyperlink r:id="rId12" w:history="1">
        <w:r w:rsidR="00062469" w:rsidRPr="00D778A7">
          <w:rPr>
            <w:rStyle w:val="ac"/>
            <w:sz w:val="28"/>
            <w:szCs w:val="28"/>
          </w:rPr>
          <w:t>http://www.w3.org</w:t>
        </w:r>
      </w:hyperlink>
    </w:p>
    <w:p w:rsidR="00062469" w:rsidRPr="00D778A7" w:rsidRDefault="002737E9" w:rsidP="002737E9">
      <w:pPr>
        <w:pStyle w:val="Default"/>
        <w:numPr>
          <w:ilvl w:val="0"/>
          <w:numId w:val="9"/>
        </w:numPr>
        <w:spacing w:after="19"/>
        <w:rPr>
          <w:sz w:val="28"/>
          <w:szCs w:val="28"/>
        </w:rPr>
      </w:pPr>
      <w:r w:rsidRPr="00D778A7">
        <w:rPr>
          <w:sz w:val="28"/>
          <w:szCs w:val="28"/>
        </w:rPr>
        <w:t>Скрипкина, Ю.В. Уроки информатики в школе. [Электронный ресурс] / Ю.В. Скрипкина // Интернет-журнал "Эйдос". - 2009.</w:t>
      </w:r>
    </w:p>
    <w:p w:rsidR="00062469" w:rsidRPr="00D778A7" w:rsidRDefault="002737E9" w:rsidP="002737E9">
      <w:pPr>
        <w:pStyle w:val="Default"/>
        <w:numPr>
          <w:ilvl w:val="0"/>
          <w:numId w:val="9"/>
        </w:numPr>
        <w:spacing w:after="19"/>
        <w:rPr>
          <w:sz w:val="28"/>
          <w:szCs w:val="28"/>
        </w:rPr>
      </w:pPr>
      <w:r w:rsidRPr="00D778A7">
        <w:rPr>
          <w:sz w:val="28"/>
          <w:szCs w:val="28"/>
        </w:rPr>
        <w:t xml:space="preserve"> Зайцев, В. Формирование ключевых компетенций учащихся средствами информатики / Сельская школа. - 2009.</w:t>
      </w:r>
    </w:p>
    <w:p w:rsidR="002737E9" w:rsidRPr="00D778A7" w:rsidRDefault="00294B17" w:rsidP="002737E9">
      <w:pPr>
        <w:pStyle w:val="Default"/>
        <w:numPr>
          <w:ilvl w:val="0"/>
          <w:numId w:val="9"/>
        </w:numPr>
        <w:spacing w:after="19"/>
        <w:rPr>
          <w:sz w:val="28"/>
          <w:szCs w:val="28"/>
        </w:rPr>
      </w:pPr>
      <w:hyperlink r:id="rId13" w:history="1">
        <w:r w:rsidR="00364625" w:rsidRPr="00D778A7">
          <w:rPr>
            <w:rStyle w:val="ac"/>
            <w:sz w:val="28"/>
            <w:szCs w:val="28"/>
          </w:rPr>
          <w:t>www.open-klass.ru</w:t>
        </w:r>
      </w:hyperlink>
      <w:r w:rsidR="002737E9" w:rsidRPr="00D778A7">
        <w:rPr>
          <w:color w:val="auto"/>
          <w:sz w:val="28"/>
          <w:szCs w:val="28"/>
        </w:rPr>
        <w:t xml:space="preserve">. Сообщество «Учитель-менеджер», проект «Формирование универсальных учебных действий». </w:t>
      </w:r>
    </w:p>
    <w:p w:rsidR="00364625" w:rsidRPr="00D778A7" w:rsidRDefault="002737E9" w:rsidP="002737E9">
      <w:pPr>
        <w:pStyle w:val="Default"/>
        <w:numPr>
          <w:ilvl w:val="0"/>
          <w:numId w:val="9"/>
        </w:numPr>
        <w:spacing w:after="19"/>
        <w:rPr>
          <w:sz w:val="28"/>
          <w:szCs w:val="28"/>
        </w:rPr>
      </w:pPr>
      <w:r w:rsidRPr="00D778A7">
        <w:rPr>
          <w:color w:val="auto"/>
          <w:sz w:val="28"/>
          <w:szCs w:val="28"/>
        </w:rPr>
        <w:t xml:space="preserve">Сайт учителя Бугаевой О.A. Статья «Формирование универсальных учебных действий на уроках информатики» - </w:t>
      </w:r>
      <w:hyperlink r:id="rId14" w:history="1">
        <w:r w:rsidR="00364625" w:rsidRPr="00D778A7">
          <w:rPr>
            <w:rStyle w:val="ac"/>
            <w:sz w:val="28"/>
            <w:szCs w:val="28"/>
          </w:rPr>
          <w:t>http://bugaevaoa.ucoz.ru</w:t>
        </w:r>
      </w:hyperlink>
    </w:p>
    <w:p w:rsidR="002737E9" w:rsidRPr="00D778A7" w:rsidRDefault="002737E9" w:rsidP="002737E9">
      <w:pPr>
        <w:pStyle w:val="Default"/>
        <w:numPr>
          <w:ilvl w:val="0"/>
          <w:numId w:val="9"/>
        </w:numPr>
        <w:spacing w:after="19"/>
        <w:rPr>
          <w:sz w:val="28"/>
          <w:szCs w:val="28"/>
        </w:rPr>
      </w:pPr>
      <w:r w:rsidRPr="00D778A7">
        <w:rPr>
          <w:color w:val="auto"/>
          <w:sz w:val="28"/>
          <w:szCs w:val="28"/>
        </w:rPr>
        <w:t xml:space="preserve"> Шишкина, Л.П. Инновационный опыт. Организация деятельности учащихся на уроках информатики. [Электронный ресурс] 2009. </w:t>
      </w:r>
    </w:p>
    <w:p w:rsidR="00D778A7" w:rsidRPr="00D778A7" w:rsidRDefault="00D778A7" w:rsidP="002737E9">
      <w:pPr>
        <w:pStyle w:val="Default"/>
        <w:rPr>
          <w:color w:val="auto"/>
          <w:sz w:val="28"/>
          <w:szCs w:val="28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rPr>
          <w:rFonts w:ascii="Times New Roman" w:hAnsi="Times New Roman" w:cs="Times New Roman"/>
        </w:rPr>
      </w:pPr>
    </w:p>
    <w:p w:rsidR="00D778A7" w:rsidRPr="00D778A7" w:rsidRDefault="00D778A7" w:rsidP="00D778A7">
      <w:pPr>
        <w:shd w:val="clear" w:color="auto" w:fill="FFFFFF"/>
        <w:spacing w:before="100" w:before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hAnsi="Times New Roman" w:cs="Times New Roman"/>
        </w:rPr>
        <w:tab/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- это круг вопросов, в которых человек хорошо осведомлен, обладает познаниями и опытом (В. Краевский и А. Хуторской).</w:t>
      </w:r>
    </w:p>
    <w:p w:rsidR="00D778A7" w:rsidRPr="00D778A7" w:rsidRDefault="00D778A7" w:rsidP="00D778A7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– возможность установления связи между знанием и ситуацией, применять адекватно знания для решения проблемы (С. Шишов, В. Кальней).</w:t>
      </w:r>
    </w:p>
    <w:p w:rsidR="00D778A7" w:rsidRPr="00D778A7" w:rsidRDefault="00D778A7" w:rsidP="00D778A7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Руководствуясь теорией</w:t>
      </w:r>
      <w:r w:rsidRPr="00D778A7"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доктора педагогических наук Хуторского А.В.</w:t>
      </w:r>
      <w:r w:rsidRPr="00D778A7"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 ключевых компетенциях, формируемых в школе, выделю следующие: учебно-познавательные, информационно-коммуникационные, коммуникативные, социальные. 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компетентность (ИКК) является одной из самых востребованных компетентностей современного человека и проявляется, прежде всего, в деятельности при решении различных задач с привлечением компьютера, средств телекоммуникаций, Интернета и др.</w:t>
      </w:r>
    </w:p>
    <w:p w:rsidR="00D778A7" w:rsidRPr="00D778A7" w:rsidRDefault="00D778A7" w:rsidP="00D778A7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ИКК можно рассматривать как комплексное умение самостоятельно искать, отбирать нужную информацию, анализировать, организовывать, представлять, передавать ее; моделировать и проектировать объекты и процессы, реализовывать проекты, в том числе в сфере индивидуальной и групповой человеческой деятельности с использованием 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 ИКТ. Принципиальным является то, что информационно-коммуникационная компетентность носит надпредметный, общеучебный, общеинтеллектуальный характер.</w:t>
      </w:r>
    </w:p>
    <w:p w:rsidR="00D778A7" w:rsidRPr="00D778A7" w:rsidRDefault="00D778A7" w:rsidP="00D778A7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 можно определить как способность индивида решать учебные, бытовые, профессиональные задачи с использованием информационных и коммуникационных технологий.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ИКК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проходит три уровня развития: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пропедевтический уровень (понимание, владение основными понятиями);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базовый уровень (применение по образцу, выполнение задач по образцу);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профильный уровень (творческое применение, выполнение заданий, для которых надо продемонстрировать нестандартное решение).</w:t>
      </w:r>
    </w:p>
    <w:p w:rsidR="00D778A7" w:rsidRPr="00D778A7" w:rsidRDefault="00D778A7" w:rsidP="00D778A7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как наука и как учебный предмет играет важную  роль в процессе формирования ИКК, так как компетентности, формируемые на уроках информатики, могут быть перенесены на изучение других предметов с целью создания целостного информационного пространства знаний учащихся.</w:t>
      </w:r>
    </w:p>
    <w:p w:rsidR="00D778A7" w:rsidRPr="00D778A7" w:rsidRDefault="00D778A7" w:rsidP="00D778A7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как предмет имеет ряд отличительных особенностей от других учебных дисциплин:</w:t>
      </w:r>
    </w:p>
    <w:p w:rsidR="00D778A7" w:rsidRPr="00D778A7" w:rsidRDefault="00D778A7" w:rsidP="00D778A7">
      <w:pPr>
        <w:shd w:val="clear" w:color="auto" w:fill="FFFFFF"/>
        <w:spacing w:before="100" w:beforeAutospacing="1" w:after="100" w:afterAutospacing="1" w:line="240" w:lineRule="atLeast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наличием специальных технических средств, в первую очередь — персонального компьютера для каждого ученика, а также задействованной в учебном процессе оргтехники, мультимедийных устройств;</w:t>
      </w:r>
    </w:p>
    <w:p w:rsidR="00D778A7" w:rsidRPr="00D778A7" w:rsidRDefault="00D778A7" w:rsidP="00D778A7">
      <w:pPr>
        <w:shd w:val="clear" w:color="auto" w:fill="FFFFFF"/>
        <w:spacing w:before="100" w:beforeAutospacing="1" w:after="100" w:afterAutospacing="1" w:line="240" w:lineRule="atLeast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компьютерный класс, в котором проводятся уроки, организован особенным образом:</w:t>
      </w:r>
    </w:p>
    <w:p w:rsidR="00D778A7" w:rsidRPr="00D778A7" w:rsidRDefault="00D778A7" w:rsidP="00D778A7">
      <w:pPr>
        <w:shd w:val="clear" w:color="auto" w:fill="FFFFFF"/>
        <w:spacing w:before="100" w:beforeAutospacing="1" w:after="100" w:afterAutospacing="1" w:line="240" w:lineRule="atLeast"/>
        <w:ind w:left="2137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имеет, с одной стороны, индивидуальное рабочее место, а с другой — доступ к общим ресурсам;</w:t>
      </w:r>
    </w:p>
    <w:p w:rsidR="00D778A7" w:rsidRPr="00D778A7" w:rsidRDefault="00D778A7" w:rsidP="00D778A7">
      <w:pPr>
        <w:shd w:val="clear" w:color="auto" w:fill="FFFFFF"/>
        <w:spacing w:before="100" w:beforeAutospacing="1" w:after="100" w:afterAutospacing="1" w:line="240" w:lineRule="atLeast"/>
        <w:ind w:left="2137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компетентностей);</w:t>
      </w:r>
    </w:p>
    <w:p w:rsidR="00D778A7" w:rsidRPr="00D778A7" w:rsidRDefault="00D778A7" w:rsidP="00D778A7">
      <w:pPr>
        <w:shd w:val="clear" w:color="auto" w:fill="FFFFFF"/>
        <w:spacing w:before="100" w:beforeAutospacing="1" w:after="100" w:afterAutospacing="1" w:line="240" w:lineRule="atLeast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именно на уроках информатики активная самостоятельная деятельность, создание собственного, личностно-значимого продукта могут быть естественным образом организованы педагогом;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в-четвёртых</w:t>
      </w: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 информатика отличает изначальная высокая мотивация учащихся. Некая изначальная «романтизация» компьютера и работы на нём создаёт учителю информатики благоприятные начальные условия для работы в классе, развития компетентности целеполагания, и для органичного внедрения компетентностного подхода.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  особенности позволяют учителю использовать различные методы и приемы на своих уроках для формирования ИКК. Рассмотрим некоторые из них.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Мультимедийные ресурсы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прочно вошли в школьную жизнь. Презентация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видеоурок могут иметь различные формы, применение которых зависит от знаний, подготовленности авторов, а так же предполагаемой аудитории. Наиболее эффективно использовать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мультимедийные ресурсы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проведении лекции, практического занятия, лабораторной работы, 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самостоятельной работы, тестирования. Презентация и видеоурок позволяют отказаться от многих видов наглядности и максимально сосредоточить внимание учителя на ходе урока, так как управление ресурсом сводится к простому нажатию на клавишу мыши. По ходу урока поэтапно выводится необходимый материал на экран и рассматриваются основные вопросы данной темы. В случае использования слайда-задания организуется обсуждение поставленного вопроса и подводятся его итоги. В случае необходимости можно заменить текст, рисунок, диаграмму, или просто скрыть ненужные слайды. Это позволяет максимально настраивать любой имеющийся ресурс под конкретный урок в конкретном классе. Использование мультимедийных ресурсов целесообразно на любом этапе изучения темы и на любом этапе урока. Данная форма дает возможность представить учебный материал как систему ярких опорных образов, что в свою очередь облегчает запоминание и усвоение изучаемого материала. Подача учебного материала в виде презентации или видеоурока сокращает время обучения, высвобождает ресурсы здоровья детей.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с использованием презентаций или видеоуроов решают следующие дидактические задачи: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 базовые знания по предмету,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усвоенных знаний,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навыка самоконтроля,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мотивации к учению в целом и к информатике в частности,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учебно-методической помощь учащимся в самостоятельной работе над учебным материалом.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мультимедийных ресурсов в обучении необходимо соблюдать ряд условий: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 должен соответствовать возрасту учащихся;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четко выделять главное, существенное при показе иллюстраций;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детально продумывать пояснения, даваемые в ходе демонстрации явлений;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демонстрируемый ресурс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должен быть точно согласован с содержанием материала.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мультимедийных обучающих ресурсов - видеоуроков и презентаций - повышается общая успеваемость учеников в школе, материал усваивается в несколько раз быстрее. Кроме того, цифровые образовательные ресурсы могут быть использованы для самоподготовки школьников.</w:t>
      </w:r>
    </w:p>
    <w:p w:rsidR="00D778A7" w:rsidRPr="00D778A7" w:rsidRDefault="00D778A7" w:rsidP="00D778A7">
      <w:pPr>
        <w:keepNext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Мультимедийные диски</w:t>
      </w: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 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компонентом преподавания информатики.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преподавание информатики невозможно себе представить без использования различных компьютерных учебных курсов, электронных учебников и книг, мультимедийных энциклопедий, тренажеров различных видов, контролирующих систем для автоматизированного тестирования.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электронные учебные диски можно разделить на следующие классы: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электронные энциклопедии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справочники, учебники - подобны бумажным, только в электронном виде, которые содержат только изложение материала;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электронные учебные курсы-тренажеры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позволяющие не только узнать изучаемый материал, но и закрепить этот материал, отвечая на определенные вопросы и выполняя тесты или задания;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творческие среды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позволяющие ребенку с самого раннего возраста проявлять и развивать свои уникальные способности при работе над проектами, желательно, мультимедийными, позволяющие не только пассивно получать готовый материал, но и выдвигать свои версии и формировать свои миры.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контролирующие системы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позволяют проконтролировать уровень изученного материала;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Мультимедийные учебные курсы использую не только "от корки до корки", но и как дополнительный материал на уроках. Диски облегчают подготовку к уроку и обучение детей. Ведь наглядная демонстрация и объяснение материала профессиональным диктором - более эффективна. Электронные учебники помогают школьникам 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современную науку - информатику, понять устройство и принципы работы компьютеров и, соответственно, повысить свою информационную грамотность. В наглядной и доступной форме школьники получают знания об истории появления компьютеров, способах хранения информации, правилах работы с компьютерами и многом другом.</w:t>
      </w:r>
    </w:p>
    <w:p w:rsidR="00D778A7" w:rsidRPr="00D778A7" w:rsidRDefault="00D778A7" w:rsidP="00D778A7">
      <w:pPr>
        <w:keepNext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 проектов</w:t>
      </w: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 в процессе создания под контролем учителя новых "продуктов".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проектной деятельности у школьников развиваются следующие способности:</w:t>
      </w:r>
    </w:p>
    <w:p w:rsidR="00D778A7" w:rsidRPr="00D778A7" w:rsidRDefault="00D778A7" w:rsidP="00D7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литературно-лингвистические;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математические;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художественные;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манипулятивные;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технологические.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Учащиеся создают индивидуальные и групповые проекты по информатике и не только. Проекты ребята выполняют не только в учебное время, но и во внеурочное. Какие результаты мы видим в ходе выполнения проектов: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Формируются и отрабатываются: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21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сбора, систематизации, классификации, анализа информации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21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публичного выступления (ораторское искусство)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21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представить информацию в доступном, эстетичном виде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21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выражать свои мысли, доказывать свои идеи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21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в группе, в команде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21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самостоятельно, делать выбор, принимать решение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Расширяются и углубляются знания в различных предметных областях.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Повышается уровень информационной культуры, включающий в себя работу с различной техникой (принтер, сканер, микрофон и т.д.)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Обучающийся довольно основательно изучает ту компьютерную программу, в которой создает проект и даже больше - программы, которые помогают лучше представить свою работу.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Ученик имеет возможность воплотить свои творческие замыслы.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проектов можно рассматривать и как технологию сотрудничества. Активное решение жизненных ситуаций требует поиска дополнительных знаний и выработки необходимых умений и навыков. Проект позволяет решить и проблему актуальности изучаемого материала, его значимости для ребенка.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Любая образовательная технология должна способствовать раскрытию субъективного опыта ученика, овладению умениями самообразования. Каждое задание предполагает не только отработку или закрепление какого-либо навыка работы, но и служит для развития общего кругозора ученика, содержит занимательный факт. Поэтому такие задания с интересом воспринимаются детьми. Формы работы над проектом выбираю в зависимости от уровня подготовленности учащихся класса: от индивидуальной для одаренных учеников до групповой в менее подготовленном классе.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Любая работа, выполненная самостоятельно, в результате которой появляется готовый продукт, является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минипроектом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своей работе я использую различные задания для создания минипроектов: эмблемы, коллажи, таблицы, графы, блок-схемы, гипертексты и т. д..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Интерактивная доска -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реализует один из важнейших принципов обучения – наглядность. Работая с интерактивной доской, всегда находишься в центре внимания, обращен к ученикам лицом и поддерживаешь постоянный контакт с классом. Таким образом, интерактивная доска еще позволяет сэкономить драгоценное время. Используя такую доску, я могу сочетать проверенные методы и приемы работы с обычной доской с набором интерактивных и мультимедийных возможностей.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каждого урока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я создаю документ с заготовками: тема урока, познавательная задача, определения, упражнения для выполнения в классе и домашнее задание. Такие заготовки позволят сократить время подготовки к 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уроку, и сделать урок более наглядным и понятным. В нее легко внести изменения и корректировку для конкретного класса. На доске во время урока заполняем таблицы, находим ошибки, делаем заметки и многое другое. Это сокращает время на уроке для записи этих материалов на обычной доске.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интерактивной доски на уроке положительно влияет на познавательную активность учеников, повышает мотивацию к изучению предмета. Все ученики, без исключения, желают выйти к доске и выполнить предложенные задания. Мне легче удерживать внимание и активность учащихся на уроке.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Перечислю способы использования интерактивной доски на уроке информатики: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 принципов работы с приложениями, путем выполнения действий непосредственно на доске;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выполнения учащимися домашних заданий (если они были заданы для выполнения на домашнем компьютере);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проектов учащимися;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различных образов, путем "собирания” их средствами доски;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самостоятельных письменных работ (диктантов, решение задач, тестов и др.) и последующая их самопроверка учащимися;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заданий на установку соответствий терминов, понятий и многое другое.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интерактивных средств обучения на уроках информатики в школе дает возможность: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у учащихся мотивацию к предмету;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к самостоятельному усвоению материала курса и </w:t>
      </w: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 общеобразовательных дисциплин;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 конкретными знаниями, необходимыми для применения в практической деятельности;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интеллектуально развивать учащихся;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расширить виды совместной работы учащихся, обеспечивающей получение детьми коммуникативного опыта;</w:t>
      </w:r>
    </w:p>
    <w:p w:rsidR="00D778A7" w:rsidRPr="00D778A7" w:rsidRDefault="00D778A7" w:rsidP="00D778A7">
      <w:pPr>
        <w:shd w:val="clear" w:color="auto" w:fill="FFFFFF"/>
        <w:spacing w:before="100" w:after="0" w:line="240" w:lineRule="atLeast"/>
        <w:ind w:left="89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D778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778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многообразие видов и форм организации деятельности и контроля за деятельностью учащихся</w:t>
      </w:r>
    </w:p>
    <w:p w:rsidR="00D778A7" w:rsidRPr="00D778A7" w:rsidRDefault="00D778A7" w:rsidP="00D778A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8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7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 признаком успешного формирования у школьников информационных компетенций, служ</w:t>
      </w:r>
      <w:r w:rsidRPr="00D778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ит тот факт, что приобретенные навыки учащиеся применяют во внеклассной, общешкольной деятельности. </w:t>
      </w:r>
    </w:p>
    <w:p w:rsidR="002737E9" w:rsidRPr="00D778A7" w:rsidRDefault="002737E9" w:rsidP="00D778A7">
      <w:pPr>
        <w:tabs>
          <w:tab w:val="left" w:pos="1635"/>
        </w:tabs>
        <w:rPr>
          <w:rFonts w:ascii="Times New Roman" w:hAnsi="Times New Roman" w:cs="Times New Roman"/>
        </w:rPr>
      </w:pPr>
    </w:p>
    <w:sectPr w:rsidR="002737E9" w:rsidRPr="00D778A7" w:rsidSect="00364625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2F" w:rsidRDefault="00C42B2F" w:rsidP="00364625">
      <w:pPr>
        <w:spacing w:after="0" w:line="240" w:lineRule="auto"/>
      </w:pPr>
      <w:r>
        <w:separator/>
      </w:r>
    </w:p>
  </w:endnote>
  <w:endnote w:type="continuationSeparator" w:id="1">
    <w:p w:rsidR="00C42B2F" w:rsidRDefault="00C42B2F" w:rsidP="0036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746842"/>
      <w:docPartObj>
        <w:docPartGallery w:val="Page Numbers (Bottom of Page)"/>
        <w:docPartUnique/>
      </w:docPartObj>
    </w:sdtPr>
    <w:sdtContent>
      <w:p w:rsidR="00364625" w:rsidRDefault="00294B17">
        <w:pPr>
          <w:pStyle w:val="af"/>
          <w:jc w:val="right"/>
        </w:pPr>
        <w:r>
          <w:fldChar w:fldCharType="begin"/>
        </w:r>
        <w:r w:rsidR="00364625">
          <w:instrText>PAGE   \* MERGEFORMAT</w:instrText>
        </w:r>
        <w:r>
          <w:fldChar w:fldCharType="separate"/>
        </w:r>
        <w:r w:rsidR="00D778A7">
          <w:rPr>
            <w:noProof/>
          </w:rPr>
          <w:t>15</w:t>
        </w:r>
        <w:r>
          <w:fldChar w:fldCharType="end"/>
        </w:r>
      </w:p>
    </w:sdtContent>
  </w:sdt>
  <w:p w:rsidR="00364625" w:rsidRDefault="0036462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2F" w:rsidRDefault="00C42B2F" w:rsidP="00364625">
      <w:pPr>
        <w:spacing w:after="0" w:line="240" w:lineRule="auto"/>
      </w:pPr>
      <w:r>
        <w:separator/>
      </w:r>
    </w:p>
  </w:footnote>
  <w:footnote w:type="continuationSeparator" w:id="1">
    <w:p w:rsidR="00C42B2F" w:rsidRDefault="00C42B2F" w:rsidP="0036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B2C"/>
    <w:multiLevelType w:val="hybridMultilevel"/>
    <w:tmpl w:val="19BCA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01A3F"/>
    <w:multiLevelType w:val="hybridMultilevel"/>
    <w:tmpl w:val="4EFEF3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C3D18"/>
    <w:multiLevelType w:val="hybridMultilevel"/>
    <w:tmpl w:val="BC56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26334"/>
    <w:multiLevelType w:val="hybridMultilevel"/>
    <w:tmpl w:val="C0F86688"/>
    <w:lvl w:ilvl="0" w:tplc="38E88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618C"/>
    <w:multiLevelType w:val="hybridMultilevel"/>
    <w:tmpl w:val="16DA2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BA0FAB"/>
    <w:multiLevelType w:val="hybridMultilevel"/>
    <w:tmpl w:val="AD40DC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A5209"/>
    <w:multiLevelType w:val="hybridMultilevel"/>
    <w:tmpl w:val="EE18BE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256C16"/>
    <w:multiLevelType w:val="hybridMultilevel"/>
    <w:tmpl w:val="8D5468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D4365"/>
    <w:multiLevelType w:val="hybridMultilevel"/>
    <w:tmpl w:val="520C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7E9"/>
    <w:rsid w:val="00053158"/>
    <w:rsid w:val="00062469"/>
    <w:rsid w:val="001752FE"/>
    <w:rsid w:val="00191B82"/>
    <w:rsid w:val="001D477D"/>
    <w:rsid w:val="002737E9"/>
    <w:rsid w:val="00294B17"/>
    <w:rsid w:val="0032229B"/>
    <w:rsid w:val="00364625"/>
    <w:rsid w:val="004A350B"/>
    <w:rsid w:val="00652DFC"/>
    <w:rsid w:val="00805E5D"/>
    <w:rsid w:val="0082618E"/>
    <w:rsid w:val="00855318"/>
    <w:rsid w:val="00867C53"/>
    <w:rsid w:val="00951C14"/>
    <w:rsid w:val="00A543BA"/>
    <w:rsid w:val="00B72939"/>
    <w:rsid w:val="00C42B2F"/>
    <w:rsid w:val="00D04340"/>
    <w:rsid w:val="00D778A7"/>
    <w:rsid w:val="00EE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7"/>
  </w:style>
  <w:style w:type="paragraph" w:styleId="1">
    <w:name w:val="heading 1"/>
    <w:basedOn w:val="a"/>
    <w:next w:val="a"/>
    <w:link w:val="10"/>
    <w:uiPriority w:val="9"/>
    <w:qFormat/>
    <w:rsid w:val="0027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3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4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D4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D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D477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D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543BA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543BA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5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6246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4625"/>
  </w:style>
  <w:style w:type="paragraph" w:styleId="af">
    <w:name w:val="footer"/>
    <w:basedOn w:val="a"/>
    <w:link w:val="af0"/>
    <w:uiPriority w:val="99"/>
    <w:unhideWhenUsed/>
    <w:rsid w:val="003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4625"/>
  </w:style>
  <w:style w:type="paragraph" w:styleId="af1">
    <w:name w:val="TOC Heading"/>
    <w:basedOn w:val="1"/>
    <w:next w:val="a"/>
    <w:uiPriority w:val="39"/>
    <w:semiHidden/>
    <w:unhideWhenUsed/>
    <w:qFormat/>
    <w:rsid w:val="0036462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462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64625"/>
    <w:pPr>
      <w:spacing w:after="100"/>
      <w:ind w:left="220"/>
    </w:pPr>
  </w:style>
  <w:style w:type="character" w:styleId="af2">
    <w:name w:val="FollowedHyperlink"/>
    <w:basedOn w:val="a0"/>
    <w:uiPriority w:val="99"/>
    <w:semiHidden/>
    <w:unhideWhenUsed/>
    <w:rsid w:val="00D778A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778A7"/>
  </w:style>
  <w:style w:type="paragraph" w:styleId="af3">
    <w:name w:val="Normal (Web)"/>
    <w:basedOn w:val="a"/>
    <w:uiPriority w:val="99"/>
    <w:semiHidden/>
    <w:unhideWhenUsed/>
    <w:rsid w:val="00D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3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4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D4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D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D477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D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543BA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543BA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5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6246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4625"/>
  </w:style>
  <w:style w:type="paragraph" w:styleId="af">
    <w:name w:val="footer"/>
    <w:basedOn w:val="a"/>
    <w:link w:val="af0"/>
    <w:uiPriority w:val="99"/>
    <w:unhideWhenUsed/>
    <w:rsid w:val="003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4625"/>
  </w:style>
  <w:style w:type="paragraph" w:styleId="af1">
    <w:name w:val="TOC Heading"/>
    <w:basedOn w:val="1"/>
    <w:next w:val="a"/>
    <w:uiPriority w:val="39"/>
    <w:semiHidden/>
    <w:unhideWhenUsed/>
    <w:qFormat/>
    <w:rsid w:val="0036462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462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6462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open-klass.ru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bugaevaoa.ucoz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5B91A8-AEB0-43CD-B79B-C8AC8836C7BC}" type="doc">
      <dgm:prSet loTypeId="urn:microsoft.com/office/officeart/2005/8/layout/pyramid4" loCatId="pyramid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DF8C3F06-C355-42BC-8FB9-D6EE79990F91}">
      <dgm:prSet phldrT="[Текст]" custT="1"/>
      <dgm:spPr/>
      <dgm:t>
        <a:bodyPr/>
        <a:lstStyle/>
        <a:p>
          <a:r>
            <a:rPr lang="ru-RU" sz="1400" b="1"/>
            <a:t>предметные</a:t>
          </a:r>
        </a:p>
      </dgm:t>
    </dgm:pt>
    <dgm:pt modelId="{96DFA432-B2A7-4BA3-9056-9000029B949E}" type="parTrans" cxnId="{5E6C6E6C-BDB9-48C7-9A6A-539F34662F75}">
      <dgm:prSet/>
      <dgm:spPr/>
      <dgm:t>
        <a:bodyPr/>
        <a:lstStyle/>
        <a:p>
          <a:endParaRPr lang="ru-RU"/>
        </a:p>
      </dgm:t>
    </dgm:pt>
    <dgm:pt modelId="{614ADD4F-9BFB-49B7-B533-2A593915AA4E}" type="sibTrans" cxnId="{5E6C6E6C-BDB9-48C7-9A6A-539F34662F75}">
      <dgm:prSet/>
      <dgm:spPr/>
      <dgm:t>
        <a:bodyPr/>
        <a:lstStyle/>
        <a:p>
          <a:endParaRPr lang="ru-RU"/>
        </a:p>
      </dgm:t>
    </dgm:pt>
    <dgm:pt modelId="{168D7331-627E-4D7E-8424-39CC7E2906C3}">
      <dgm:prSet phldrT="[Текст]" custT="1"/>
      <dgm:spPr/>
      <dgm:t>
        <a:bodyPr/>
        <a:lstStyle/>
        <a:p>
          <a:r>
            <a:rPr lang="ru-RU" sz="1400" b="1"/>
            <a:t>личностные</a:t>
          </a:r>
        </a:p>
      </dgm:t>
    </dgm:pt>
    <dgm:pt modelId="{33760847-4F02-4C95-BA0E-C4342847837F}" type="parTrans" cxnId="{5EABE780-9BA3-4D77-B467-F6C111CB5CB6}">
      <dgm:prSet/>
      <dgm:spPr/>
      <dgm:t>
        <a:bodyPr/>
        <a:lstStyle/>
        <a:p>
          <a:endParaRPr lang="ru-RU"/>
        </a:p>
      </dgm:t>
    </dgm:pt>
    <dgm:pt modelId="{0500E6C1-665C-4DA4-913A-C93FBF97BD77}" type="sibTrans" cxnId="{5EABE780-9BA3-4D77-B467-F6C111CB5CB6}">
      <dgm:prSet/>
      <dgm:spPr/>
      <dgm:t>
        <a:bodyPr/>
        <a:lstStyle/>
        <a:p>
          <a:endParaRPr lang="ru-RU"/>
        </a:p>
      </dgm:t>
    </dgm:pt>
    <dgm:pt modelId="{B1F8D356-D109-42F0-95ED-5BADD783C782}">
      <dgm:prSet phldrT="[Текст]" custT="1"/>
      <dgm:spPr/>
      <dgm:t>
        <a:bodyPr/>
        <a:lstStyle/>
        <a:p>
          <a:r>
            <a:rPr lang="ru-RU" sz="1400" b="1"/>
            <a:t>учебный материал курса</a:t>
          </a:r>
        </a:p>
      </dgm:t>
    </dgm:pt>
    <dgm:pt modelId="{F4EF46D7-5AD8-496D-BB8C-7BF63F50EA8A}" type="parTrans" cxnId="{DCC987A6-8F59-4FD8-962B-A683909EF829}">
      <dgm:prSet/>
      <dgm:spPr/>
      <dgm:t>
        <a:bodyPr/>
        <a:lstStyle/>
        <a:p>
          <a:endParaRPr lang="ru-RU"/>
        </a:p>
      </dgm:t>
    </dgm:pt>
    <dgm:pt modelId="{1AE51871-0D36-424E-AB25-8CB1953D743E}" type="sibTrans" cxnId="{DCC987A6-8F59-4FD8-962B-A683909EF829}">
      <dgm:prSet/>
      <dgm:spPr/>
      <dgm:t>
        <a:bodyPr/>
        <a:lstStyle/>
        <a:p>
          <a:endParaRPr lang="ru-RU"/>
        </a:p>
      </dgm:t>
    </dgm:pt>
    <dgm:pt modelId="{08478071-A6CE-43BE-B569-E5910A1B23C4}">
      <dgm:prSet phldrT="[Текст]" custT="1"/>
      <dgm:spPr/>
      <dgm:t>
        <a:bodyPr/>
        <a:lstStyle/>
        <a:p>
          <a:r>
            <a:rPr lang="ru-RU" sz="1400" b="1"/>
            <a:t>мета предметные</a:t>
          </a:r>
        </a:p>
      </dgm:t>
    </dgm:pt>
    <dgm:pt modelId="{AD138AC7-1F33-4226-941F-2B258607A5E2}" type="parTrans" cxnId="{4A7B1B34-6E2F-4D1D-BCA1-D0F230590BB2}">
      <dgm:prSet/>
      <dgm:spPr/>
      <dgm:t>
        <a:bodyPr/>
        <a:lstStyle/>
        <a:p>
          <a:endParaRPr lang="ru-RU"/>
        </a:p>
      </dgm:t>
    </dgm:pt>
    <dgm:pt modelId="{3F96D283-924E-4D59-8AF6-277112A84CCB}" type="sibTrans" cxnId="{4A7B1B34-6E2F-4D1D-BCA1-D0F230590BB2}">
      <dgm:prSet/>
      <dgm:spPr/>
      <dgm:t>
        <a:bodyPr/>
        <a:lstStyle/>
        <a:p>
          <a:endParaRPr lang="ru-RU"/>
        </a:p>
      </dgm:t>
    </dgm:pt>
    <dgm:pt modelId="{4471AA94-D1E2-4EF4-BCCC-C35A223E10EA}" type="pres">
      <dgm:prSet presAssocID="{C15B91A8-AEB0-43CD-B79B-C8AC8836C7BC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39E5484-0AC6-4A83-9971-165DF1DF7B39}" type="pres">
      <dgm:prSet presAssocID="{C15B91A8-AEB0-43CD-B79B-C8AC8836C7BC}" presName="triangle1" presStyleLbl="node1" presStyleIdx="0" presStyleCnt="4" custScaleX="138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88C90A-7939-494B-BD4A-FDB7BDA2FDBE}" type="pres">
      <dgm:prSet presAssocID="{C15B91A8-AEB0-43CD-B79B-C8AC8836C7BC}" presName="triangle2" presStyleLbl="node1" presStyleIdx="1" presStyleCnt="4" custScaleX="132125" custScaleY="101786" custLinFactNeighborX="-17262" custLinFactNeighborY="-4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A9712E-6E0D-4289-9A67-14C53543B4D7}" type="pres">
      <dgm:prSet presAssocID="{C15B91A8-AEB0-43CD-B79B-C8AC8836C7BC}" presName="triangle3" presStyleLbl="node1" presStyleIdx="2" presStyleCnt="4" custScaleX="135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DDF1A4-D416-4B69-B55C-E3F034244DE2}" type="pres">
      <dgm:prSet presAssocID="{C15B91A8-AEB0-43CD-B79B-C8AC8836C7BC}" presName="triangle4" presStyleLbl="node1" presStyleIdx="3" presStyleCnt="4" custScaleX="144696" custScaleY="100595" custLinFactNeighborX="18452" custLinFactNeighborY="23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E2C815C-7598-4285-8415-02881D1FA66D}" type="presOf" srcId="{DF8C3F06-C355-42BC-8FB9-D6EE79990F91}" destId="{539E5484-0AC6-4A83-9971-165DF1DF7B39}" srcOrd="0" destOrd="0" presId="urn:microsoft.com/office/officeart/2005/8/layout/pyramid4"/>
    <dgm:cxn modelId="{094E92EB-51B7-4337-9B14-709357F6DA5F}" type="presOf" srcId="{C15B91A8-AEB0-43CD-B79B-C8AC8836C7BC}" destId="{4471AA94-D1E2-4EF4-BCCC-C35A223E10EA}" srcOrd="0" destOrd="0" presId="urn:microsoft.com/office/officeart/2005/8/layout/pyramid4"/>
    <dgm:cxn modelId="{5E6C6E6C-BDB9-48C7-9A6A-539F34662F75}" srcId="{C15B91A8-AEB0-43CD-B79B-C8AC8836C7BC}" destId="{DF8C3F06-C355-42BC-8FB9-D6EE79990F91}" srcOrd="0" destOrd="0" parTransId="{96DFA432-B2A7-4BA3-9056-9000029B949E}" sibTransId="{614ADD4F-9BFB-49B7-B533-2A593915AA4E}"/>
    <dgm:cxn modelId="{601A9970-F1A6-4061-9F80-0452A5516673}" type="presOf" srcId="{168D7331-627E-4D7E-8424-39CC7E2906C3}" destId="{D988C90A-7939-494B-BD4A-FDB7BDA2FDBE}" srcOrd="0" destOrd="0" presId="urn:microsoft.com/office/officeart/2005/8/layout/pyramid4"/>
    <dgm:cxn modelId="{DCC987A6-8F59-4FD8-962B-A683909EF829}" srcId="{C15B91A8-AEB0-43CD-B79B-C8AC8836C7BC}" destId="{B1F8D356-D109-42F0-95ED-5BADD783C782}" srcOrd="2" destOrd="0" parTransId="{F4EF46D7-5AD8-496D-BB8C-7BF63F50EA8A}" sibTransId="{1AE51871-0D36-424E-AB25-8CB1953D743E}"/>
    <dgm:cxn modelId="{4A7B1B34-6E2F-4D1D-BCA1-D0F230590BB2}" srcId="{C15B91A8-AEB0-43CD-B79B-C8AC8836C7BC}" destId="{08478071-A6CE-43BE-B569-E5910A1B23C4}" srcOrd="3" destOrd="0" parTransId="{AD138AC7-1F33-4226-941F-2B258607A5E2}" sibTransId="{3F96D283-924E-4D59-8AF6-277112A84CCB}"/>
    <dgm:cxn modelId="{9BA6189D-C628-42D8-AC6B-9DE49AD8816C}" type="presOf" srcId="{B1F8D356-D109-42F0-95ED-5BADD783C782}" destId="{BAA9712E-6E0D-4289-9A67-14C53543B4D7}" srcOrd="0" destOrd="0" presId="urn:microsoft.com/office/officeart/2005/8/layout/pyramid4"/>
    <dgm:cxn modelId="{31282B30-871F-4D9A-BDCF-5B64B1333CC2}" type="presOf" srcId="{08478071-A6CE-43BE-B569-E5910A1B23C4}" destId="{FCDDF1A4-D416-4B69-B55C-E3F034244DE2}" srcOrd="0" destOrd="0" presId="urn:microsoft.com/office/officeart/2005/8/layout/pyramid4"/>
    <dgm:cxn modelId="{5EABE780-9BA3-4D77-B467-F6C111CB5CB6}" srcId="{C15B91A8-AEB0-43CD-B79B-C8AC8836C7BC}" destId="{168D7331-627E-4D7E-8424-39CC7E2906C3}" srcOrd="1" destOrd="0" parTransId="{33760847-4F02-4C95-BA0E-C4342847837F}" sibTransId="{0500E6C1-665C-4DA4-913A-C93FBF97BD77}"/>
    <dgm:cxn modelId="{A4F68EDB-ECC1-4673-8903-EFC42F446140}" type="presParOf" srcId="{4471AA94-D1E2-4EF4-BCCC-C35A223E10EA}" destId="{539E5484-0AC6-4A83-9971-165DF1DF7B39}" srcOrd="0" destOrd="0" presId="urn:microsoft.com/office/officeart/2005/8/layout/pyramid4"/>
    <dgm:cxn modelId="{15C1B8B3-56EF-4DFA-B8E7-1938319F12B1}" type="presParOf" srcId="{4471AA94-D1E2-4EF4-BCCC-C35A223E10EA}" destId="{D988C90A-7939-494B-BD4A-FDB7BDA2FDBE}" srcOrd="1" destOrd="0" presId="urn:microsoft.com/office/officeart/2005/8/layout/pyramid4"/>
    <dgm:cxn modelId="{D0D86490-9E54-461C-92AC-8D3266D37C69}" type="presParOf" srcId="{4471AA94-D1E2-4EF4-BCCC-C35A223E10EA}" destId="{BAA9712E-6E0D-4289-9A67-14C53543B4D7}" srcOrd="2" destOrd="0" presId="urn:microsoft.com/office/officeart/2005/8/layout/pyramid4"/>
    <dgm:cxn modelId="{D1CA5173-A1C0-4923-81D9-467D8FA4BCC1}" type="presParOf" srcId="{4471AA94-D1E2-4EF4-BCCC-C35A223E10EA}" destId="{FCDDF1A4-D416-4B69-B55C-E3F034244DE2}" srcOrd="3" destOrd="0" presId="urn:microsoft.com/office/officeart/2005/8/layout/pyramid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9E5484-0AC6-4A83-9971-165DF1DF7B39}">
      <dsp:nvSpPr>
        <dsp:cNvPr id="0" name=""/>
        <dsp:cNvSpPr/>
      </dsp:nvSpPr>
      <dsp:spPr>
        <a:xfrm>
          <a:off x="1854705" y="-7144"/>
          <a:ext cx="2219333" cy="1600200"/>
        </a:xfrm>
        <a:prstGeom prst="triangl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предметные</a:t>
          </a:r>
        </a:p>
      </dsp:txBody>
      <dsp:txXfrm>
        <a:off x="2409538" y="792956"/>
        <a:ext cx="1109667" cy="800100"/>
      </dsp:txXfrm>
    </dsp:sp>
    <dsp:sp modelId="{D988C90A-7939-494B-BD4A-FDB7BDA2FDBE}">
      <dsp:nvSpPr>
        <dsp:cNvPr id="0" name=""/>
        <dsp:cNvSpPr/>
      </dsp:nvSpPr>
      <dsp:spPr>
        <a:xfrm>
          <a:off x="830913" y="1571628"/>
          <a:ext cx="2114264" cy="1628779"/>
        </a:xfrm>
        <a:prstGeom prst="triangle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личностные</a:t>
          </a:r>
        </a:p>
      </dsp:txBody>
      <dsp:txXfrm>
        <a:off x="1359479" y="2386018"/>
        <a:ext cx="1057132" cy="814389"/>
      </dsp:txXfrm>
    </dsp:sp>
    <dsp:sp modelId="{BAA9712E-6E0D-4289-9A67-14C53543B4D7}">
      <dsp:nvSpPr>
        <dsp:cNvPr id="0" name=""/>
        <dsp:cNvSpPr/>
      </dsp:nvSpPr>
      <dsp:spPr>
        <a:xfrm rot="10800000">
          <a:off x="1883285" y="1593055"/>
          <a:ext cx="2162174" cy="1600200"/>
        </a:xfrm>
        <a:prstGeom prst="triangle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учебный материал курса</a:t>
          </a:r>
        </a:p>
      </dsp:txBody>
      <dsp:txXfrm rot="10800000">
        <a:off x="2423828" y="1593055"/>
        <a:ext cx="1081087" cy="800100"/>
      </dsp:txXfrm>
    </dsp:sp>
    <dsp:sp modelId="{FCDDF1A4-D416-4B69-B55C-E3F034244DE2}">
      <dsp:nvSpPr>
        <dsp:cNvPr id="0" name=""/>
        <dsp:cNvSpPr/>
      </dsp:nvSpPr>
      <dsp:spPr>
        <a:xfrm>
          <a:off x="2902028" y="1590678"/>
          <a:ext cx="2315425" cy="1609721"/>
        </a:xfrm>
        <a:prstGeom prst="triangl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мета предметные</a:t>
          </a:r>
        </a:p>
      </dsp:txBody>
      <dsp:txXfrm>
        <a:off x="3480884" y="2395539"/>
        <a:ext cx="1157713" cy="804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A9DF-CE85-4BCB-AC2B-7B74DD56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2013-05-17T10:12:00Z</dcterms:created>
  <dcterms:modified xsi:type="dcterms:W3CDTF">2015-11-26T15:31:00Z</dcterms:modified>
</cp:coreProperties>
</file>